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C2D" w:rsidRDefault="00631C2D" w:rsidP="00631C2D">
      <w:pPr>
        <w:pStyle w:val="ConsPlusTitlePage"/>
      </w:pPr>
    </w:p>
    <w:p w:rsidR="00631C2D" w:rsidRPr="00911B16" w:rsidRDefault="00631C2D">
      <w:pPr>
        <w:pStyle w:val="ConsPlusNormal"/>
        <w:jc w:val="right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Утвержден</w:t>
      </w:r>
    </w:p>
    <w:p w:rsidR="00631C2D" w:rsidRPr="00911B16" w:rsidRDefault="00631C2D">
      <w:pPr>
        <w:pStyle w:val="ConsPlusNormal"/>
        <w:jc w:val="right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приказом</w:t>
      </w:r>
    </w:p>
    <w:p w:rsidR="00631C2D" w:rsidRPr="00911B16" w:rsidRDefault="00631C2D">
      <w:pPr>
        <w:pStyle w:val="ConsPlusNormal"/>
        <w:jc w:val="right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министерства</w:t>
      </w:r>
    </w:p>
    <w:p w:rsidR="00631C2D" w:rsidRPr="00911B16" w:rsidRDefault="00631C2D">
      <w:pPr>
        <w:pStyle w:val="ConsPlusNormal"/>
        <w:jc w:val="right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топливно-энергетического комплекса</w:t>
      </w:r>
    </w:p>
    <w:p w:rsidR="00631C2D" w:rsidRPr="00911B16" w:rsidRDefault="00631C2D">
      <w:pPr>
        <w:pStyle w:val="ConsPlusNormal"/>
        <w:jc w:val="right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и жилищно-коммунального хозяйства</w:t>
      </w:r>
    </w:p>
    <w:p w:rsidR="00631C2D" w:rsidRPr="00911B16" w:rsidRDefault="00631C2D">
      <w:pPr>
        <w:pStyle w:val="ConsPlusNormal"/>
        <w:jc w:val="right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Краснодарского края</w:t>
      </w:r>
    </w:p>
    <w:p w:rsidR="00631C2D" w:rsidRPr="00911B16" w:rsidRDefault="00631C2D">
      <w:pPr>
        <w:pStyle w:val="ConsPlusNormal"/>
        <w:jc w:val="right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от 25 мая 2018 г. N 195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</w:p>
    <w:p w:rsidR="00631C2D" w:rsidRPr="00911B16" w:rsidRDefault="00631C2D">
      <w:pPr>
        <w:pStyle w:val="ConsPlusTitle"/>
        <w:jc w:val="center"/>
        <w:rPr>
          <w:rFonts w:ascii="Times New Roman" w:hAnsi="Times New Roman" w:cs="Times New Roman"/>
        </w:rPr>
      </w:pPr>
      <w:bookmarkStart w:id="0" w:name="P93"/>
      <w:bookmarkEnd w:id="0"/>
      <w:r w:rsidRPr="00911B16">
        <w:rPr>
          <w:rFonts w:ascii="Times New Roman" w:hAnsi="Times New Roman" w:cs="Times New Roman"/>
        </w:rPr>
        <w:t>ПОРЯДОК</w:t>
      </w:r>
    </w:p>
    <w:p w:rsidR="00631C2D" w:rsidRPr="00911B16" w:rsidRDefault="00631C2D">
      <w:pPr>
        <w:pStyle w:val="ConsPlusTitle"/>
        <w:jc w:val="center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ФОРМИРОВАНИЯ СПИСКОВ МОЛОДЫХ СЕМЕЙ - УЧАСТНИКОВ МЕРОПРИЯТИЯ</w:t>
      </w:r>
    </w:p>
    <w:p w:rsidR="00631C2D" w:rsidRPr="00911B16" w:rsidRDefault="00631C2D">
      <w:pPr>
        <w:pStyle w:val="ConsPlusTitle"/>
        <w:jc w:val="center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ПО ОБЕСПЕЧЕНИЮ ЖИЛЬЕМ МОЛОДЫХ СЕМЕЙ, ИЗЪЯВИВШИХ ЖЕЛАНИЕ</w:t>
      </w:r>
    </w:p>
    <w:p w:rsidR="00631C2D" w:rsidRPr="00911B16" w:rsidRDefault="00631C2D">
      <w:pPr>
        <w:pStyle w:val="ConsPlusTitle"/>
        <w:jc w:val="center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ПОЛУЧИТЬ СОЦИАЛЬНУЮ ВЫПЛАТУ В ПЛАНИРУЕМОМ ГОДУ, И СПИСКА</w:t>
      </w:r>
    </w:p>
    <w:p w:rsidR="00631C2D" w:rsidRPr="00911B16" w:rsidRDefault="00631C2D">
      <w:pPr>
        <w:pStyle w:val="ConsPlusTitle"/>
        <w:jc w:val="center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МОЛОДЫХ СЕМЕЙ - ПРЕТЕНДЕНТОВ НА ПОЛУЧЕНИЕ СОЦИАЛЬНЫХ ВЫПЛАТ</w:t>
      </w:r>
    </w:p>
    <w:p w:rsidR="00631C2D" w:rsidRPr="00911B16" w:rsidRDefault="00631C2D">
      <w:pPr>
        <w:pStyle w:val="ConsPlusTitle"/>
        <w:jc w:val="center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В СООТВЕТСТВУЮЩЕМ ГОДУ</w:t>
      </w:r>
    </w:p>
    <w:p w:rsidR="00631C2D" w:rsidRPr="00911B16" w:rsidRDefault="00631C2D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11B16" w:rsidRPr="00911B1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C2D" w:rsidRPr="00911B16" w:rsidRDefault="00631C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C2D" w:rsidRPr="00911B16" w:rsidRDefault="00631C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1C2D" w:rsidRPr="00911B16" w:rsidRDefault="00631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B16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631C2D" w:rsidRPr="00911B16" w:rsidRDefault="00631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B16">
              <w:rPr>
                <w:rFonts w:ascii="Times New Roman" w:hAnsi="Times New Roman" w:cs="Times New Roman"/>
              </w:rPr>
              <w:t>(в ред. Приказов Министерства ТЭК и ЖКХ Краснодарского края</w:t>
            </w:r>
          </w:p>
          <w:p w:rsidR="00631C2D" w:rsidRPr="00911B16" w:rsidRDefault="00631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B16">
              <w:rPr>
                <w:rFonts w:ascii="Times New Roman" w:hAnsi="Times New Roman" w:cs="Times New Roman"/>
              </w:rPr>
              <w:t xml:space="preserve">от 30.08.2019 </w:t>
            </w:r>
            <w:hyperlink r:id="rId4">
              <w:r w:rsidRPr="00911B16">
                <w:rPr>
                  <w:rFonts w:ascii="Times New Roman" w:hAnsi="Times New Roman" w:cs="Times New Roman"/>
                </w:rPr>
                <w:t>N 426</w:t>
              </w:r>
            </w:hyperlink>
            <w:r w:rsidRPr="00911B16">
              <w:rPr>
                <w:rFonts w:ascii="Times New Roman" w:hAnsi="Times New Roman" w:cs="Times New Roman"/>
              </w:rPr>
              <w:t xml:space="preserve">, от 16.04.2021 </w:t>
            </w:r>
            <w:hyperlink r:id="rId5">
              <w:r w:rsidRPr="00911B16">
                <w:rPr>
                  <w:rFonts w:ascii="Times New Roman" w:hAnsi="Times New Roman" w:cs="Times New Roman"/>
                </w:rPr>
                <w:t>N 155</w:t>
              </w:r>
            </w:hyperlink>
            <w:r w:rsidRPr="00911B16">
              <w:rPr>
                <w:rFonts w:ascii="Times New Roman" w:hAnsi="Times New Roman" w:cs="Times New Roman"/>
              </w:rPr>
              <w:t xml:space="preserve">, от 07.07.2022 </w:t>
            </w:r>
            <w:hyperlink r:id="rId6">
              <w:r w:rsidRPr="00911B16">
                <w:rPr>
                  <w:rFonts w:ascii="Times New Roman" w:hAnsi="Times New Roman" w:cs="Times New Roman"/>
                </w:rPr>
                <w:t>N 288</w:t>
              </w:r>
            </w:hyperlink>
            <w:r w:rsidRPr="00911B16">
              <w:rPr>
                <w:rFonts w:ascii="Times New Roman" w:hAnsi="Times New Roman" w:cs="Times New Roman"/>
              </w:rPr>
              <w:t>,</w:t>
            </w:r>
          </w:p>
          <w:p w:rsidR="00631C2D" w:rsidRPr="00911B16" w:rsidRDefault="00631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B16">
              <w:rPr>
                <w:rFonts w:ascii="Times New Roman" w:hAnsi="Times New Roman" w:cs="Times New Roman"/>
              </w:rPr>
              <w:t xml:space="preserve">от 02.02.2023 </w:t>
            </w:r>
            <w:hyperlink r:id="rId7">
              <w:r w:rsidRPr="00911B16">
                <w:rPr>
                  <w:rFonts w:ascii="Times New Roman" w:hAnsi="Times New Roman" w:cs="Times New Roman"/>
                </w:rPr>
                <w:t>N 59</w:t>
              </w:r>
            </w:hyperlink>
            <w:r w:rsidRPr="00911B16">
              <w:rPr>
                <w:rFonts w:ascii="Times New Roman" w:hAnsi="Times New Roman" w:cs="Times New Roman"/>
              </w:rPr>
              <w:t xml:space="preserve">, от 21.03.2023 </w:t>
            </w:r>
            <w:hyperlink r:id="rId8">
              <w:r w:rsidRPr="00911B16">
                <w:rPr>
                  <w:rFonts w:ascii="Times New Roman" w:hAnsi="Times New Roman" w:cs="Times New Roman"/>
                </w:rPr>
                <w:t>N 140</w:t>
              </w:r>
            </w:hyperlink>
            <w:r w:rsidRPr="00911B16">
              <w:rPr>
                <w:rFonts w:ascii="Times New Roman" w:hAnsi="Times New Roman" w:cs="Times New Roman"/>
              </w:rPr>
              <w:t xml:space="preserve">, от 20.06.2025 </w:t>
            </w:r>
            <w:hyperlink r:id="rId9">
              <w:r w:rsidRPr="00911B16">
                <w:rPr>
                  <w:rFonts w:ascii="Times New Roman" w:hAnsi="Times New Roman" w:cs="Times New Roman"/>
                </w:rPr>
                <w:t>N 352</w:t>
              </w:r>
            </w:hyperlink>
            <w:r w:rsidRPr="00911B16">
              <w:rPr>
                <w:rFonts w:ascii="Times New Roman" w:hAnsi="Times New Roman" w:cs="Times New Roman"/>
              </w:rPr>
              <w:t>,</w:t>
            </w:r>
          </w:p>
          <w:p w:rsidR="00631C2D" w:rsidRPr="00911B16" w:rsidRDefault="00631C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1B16">
              <w:rPr>
                <w:rFonts w:ascii="Times New Roman" w:hAnsi="Times New Roman" w:cs="Times New Roman"/>
              </w:rPr>
              <w:t xml:space="preserve">от 02.10.2025 </w:t>
            </w:r>
            <w:hyperlink r:id="rId10">
              <w:r w:rsidRPr="00911B16">
                <w:rPr>
                  <w:rFonts w:ascii="Times New Roman" w:hAnsi="Times New Roman" w:cs="Times New Roman"/>
                </w:rPr>
                <w:t>N 675</w:t>
              </w:r>
            </w:hyperlink>
            <w:r w:rsidRPr="00911B16">
              <w:rPr>
                <w:rFonts w:ascii="Times New Roman" w:hAnsi="Times New Roman" w:cs="Times New Roman"/>
              </w:rPr>
              <w:t xml:space="preserve">, от 13.04.2026 </w:t>
            </w:r>
            <w:hyperlink r:id="rId11">
              <w:r w:rsidRPr="00911B16">
                <w:rPr>
                  <w:rFonts w:ascii="Times New Roman" w:hAnsi="Times New Roman" w:cs="Times New Roman"/>
                </w:rPr>
                <w:t>N 272</w:t>
              </w:r>
            </w:hyperlink>
            <w:r w:rsidRPr="00911B1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C2D" w:rsidRPr="00911B16" w:rsidRDefault="00631C2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</w:p>
    <w:p w:rsidR="00631C2D" w:rsidRPr="00911B16" w:rsidRDefault="00631C2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Настоящий Порядок определяет: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механизм формирования органами местного самоуправления муниципальных образований Краснодарского края (далее - исполнители) списков молодых семей - участников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(далее - Мероприятие), изъявивших желание получить социальную выплату в планируемом году (далее - муниципальный список участников) и порядок формирования сводного списка молодых семей - участников Мероприятия, изъявивших желание получить социальную выплату в планируемом году (далее - сводный список участников);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(в ред. Приказов Министерства ТЭК и ЖКХ Краснодарского края от 30.08.2019 </w:t>
      </w:r>
      <w:hyperlink r:id="rId12">
        <w:r w:rsidRPr="00911B16">
          <w:rPr>
            <w:rFonts w:ascii="Times New Roman" w:hAnsi="Times New Roman" w:cs="Times New Roman"/>
          </w:rPr>
          <w:t>N 426</w:t>
        </w:r>
      </w:hyperlink>
      <w:r w:rsidRPr="00911B16">
        <w:rPr>
          <w:rFonts w:ascii="Times New Roman" w:hAnsi="Times New Roman" w:cs="Times New Roman"/>
        </w:rPr>
        <w:t xml:space="preserve">, от 16.04.2021 </w:t>
      </w:r>
      <w:hyperlink r:id="rId13">
        <w:r w:rsidRPr="00911B16">
          <w:rPr>
            <w:rFonts w:ascii="Times New Roman" w:hAnsi="Times New Roman" w:cs="Times New Roman"/>
          </w:rPr>
          <w:t>N 155</w:t>
        </w:r>
      </w:hyperlink>
      <w:r w:rsidRPr="00911B16">
        <w:rPr>
          <w:rFonts w:ascii="Times New Roman" w:hAnsi="Times New Roman" w:cs="Times New Roman"/>
        </w:rPr>
        <w:t xml:space="preserve">, от 21.03.2023 </w:t>
      </w:r>
      <w:hyperlink r:id="rId14">
        <w:r w:rsidRPr="00911B16">
          <w:rPr>
            <w:rFonts w:ascii="Times New Roman" w:hAnsi="Times New Roman" w:cs="Times New Roman"/>
          </w:rPr>
          <w:t>N 140</w:t>
        </w:r>
      </w:hyperlink>
      <w:r w:rsidRPr="00911B16">
        <w:rPr>
          <w:rFonts w:ascii="Times New Roman" w:hAnsi="Times New Roman" w:cs="Times New Roman"/>
        </w:rPr>
        <w:t>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порядок внесения изменений в муниципальные списки участников и сводный список участников;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порядок формирования списка молодых семей - претендентов на получение социальных выплат в соответствующем году по Краснодарскому краю (далее - список претендентов) и порядок внесения изменений в список претендентов в соответствии с </w:t>
      </w:r>
      <w:hyperlink r:id="rId15">
        <w:r w:rsidRPr="00911B16">
          <w:rPr>
            <w:rFonts w:ascii="Times New Roman" w:hAnsi="Times New Roman" w:cs="Times New Roman"/>
          </w:rPr>
          <w:t>Правилами</w:t>
        </w:r>
      </w:hyperlink>
      <w:r w:rsidRPr="00911B16">
        <w:rPr>
          <w:rFonts w:ascii="Times New Roman" w:hAnsi="Times New Roman" w:cs="Times New Roman"/>
        </w:rPr>
        <w:t xml:space="preserve"> предоставления молодым семьям социальных выплат на приобретение (строительство) жилья и их использования (приложение N 1 к особенностям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Федерации", утвержденным Постановлением Правительства Российской Федерации от 17 декабря 2010 года N 1050 в редакции от 30 декабря 2017 года) (далее - Правила).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</w:p>
    <w:p w:rsidR="00631C2D" w:rsidRPr="00911B16" w:rsidRDefault="00631C2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1. Порядок формирования</w:t>
      </w:r>
    </w:p>
    <w:p w:rsidR="00631C2D" w:rsidRPr="00911B16" w:rsidRDefault="00631C2D">
      <w:pPr>
        <w:pStyle w:val="ConsPlusTitle"/>
        <w:jc w:val="center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муниципального списка участников и сводного</w:t>
      </w:r>
    </w:p>
    <w:p w:rsidR="00631C2D" w:rsidRPr="00911B16" w:rsidRDefault="00631C2D">
      <w:pPr>
        <w:pStyle w:val="ConsPlusTitle"/>
        <w:jc w:val="center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списка участников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</w:p>
    <w:p w:rsidR="00631C2D" w:rsidRPr="00911B16" w:rsidRDefault="00631C2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1.1. В муниципальный список участников включается молодая семья, в отношении которой было принято решение органа местного самоуправления муниципального образования о признании молодой семьи участницей Мероприятия в соответствии с требованиями Правил.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lastRenderedPageBreak/>
        <w:t xml:space="preserve">(в ред. </w:t>
      </w:r>
      <w:hyperlink r:id="rId16">
        <w:r w:rsidRPr="00911B16">
          <w:rPr>
            <w:rFonts w:ascii="Times New Roman" w:hAnsi="Times New Roman" w:cs="Times New Roman"/>
          </w:rPr>
          <w:t>Приказа</w:t>
        </w:r>
      </w:hyperlink>
      <w:r w:rsidRPr="00911B16">
        <w:rPr>
          <w:rFonts w:ascii="Times New Roman" w:hAnsi="Times New Roman" w:cs="Times New Roman"/>
        </w:rPr>
        <w:t xml:space="preserve"> Министерства ТЭК и ЖКХ Краснодарского края от 16.04.2021 N 155)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Признание молодой семьи нуждающейся в жилом помещении для цели участия в Мероприятии осуществляет орган местного самоуправления муниципального образования по месту постоянного жительства молодой семьи согласно требованиям </w:t>
      </w:r>
      <w:hyperlink r:id="rId17">
        <w:r w:rsidRPr="00911B16">
          <w:rPr>
            <w:rFonts w:ascii="Times New Roman" w:hAnsi="Times New Roman" w:cs="Times New Roman"/>
          </w:rPr>
          <w:t>пункта 7</w:t>
        </w:r>
      </w:hyperlink>
      <w:r w:rsidRPr="00911B16">
        <w:rPr>
          <w:rFonts w:ascii="Times New Roman" w:hAnsi="Times New Roman" w:cs="Times New Roman"/>
        </w:rPr>
        <w:t xml:space="preserve"> Правил и в соответствии с административным регламентом (порядком) о признании молодой семьи нуждающейся в жилом помещении для цели участия в Мероприятии, утвержденным нормативным правовым актом муниципального образования.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(в ред. </w:t>
      </w:r>
      <w:hyperlink r:id="rId18">
        <w:r w:rsidRPr="00911B16">
          <w:rPr>
            <w:rFonts w:ascii="Times New Roman" w:hAnsi="Times New Roman" w:cs="Times New Roman"/>
          </w:rPr>
          <w:t>Приказа</w:t>
        </w:r>
      </w:hyperlink>
      <w:r w:rsidRPr="00911B16">
        <w:rPr>
          <w:rFonts w:ascii="Times New Roman" w:hAnsi="Times New Roman" w:cs="Times New Roman"/>
        </w:rPr>
        <w:t xml:space="preserve"> Министерства ТЭК и ЖКХ Краснодарского края от 16.04.2021 N 155)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Документом, подтверждающим признание молодой семьи нуждающейся в жилом помещении, является </w:t>
      </w:r>
      <w:hyperlink w:anchor="P415">
        <w:r w:rsidRPr="00911B16">
          <w:rPr>
            <w:rFonts w:ascii="Times New Roman" w:hAnsi="Times New Roman" w:cs="Times New Roman"/>
          </w:rPr>
          <w:t>уведомление</w:t>
        </w:r>
      </w:hyperlink>
      <w:r w:rsidRPr="00911B16">
        <w:rPr>
          <w:rFonts w:ascii="Times New Roman" w:hAnsi="Times New Roman" w:cs="Times New Roman"/>
        </w:rPr>
        <w:t xml:space="preserve"> о признании молодой семьи нуждающейся в жилом помещении для цели участия в мероприятии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(далее - уведомление), оформляемое по форме в соответствии с приложением 2 к настоящему Порядку, или уведомление о принятии на учет в качестве нуждающегося в жилом помещении по </w:t>
      </w:r>
      <w:hyperlink r:id="rId19">
        <w:r w:rsidRPr="00911B16">
          <w:rPr>
            <w:rFonts w:ascii="Times New Roman" w:hAnsi="Times New Roman" w:cs="Times New Roman"/>
          </w:rPr>
          <w:t>форме</w:t>
        </w:r>
      </w:hyperlink>
      <w:r w:rsidRPr="00911B16">
        <w:rPr>
          <w:rFonts w:ascii="Times New Roman" w:hAnsi="Times New Roman" w:cs="Times New Roman"/>
        </w:rPr>
        <w:t>, утвержденной приказом департамента жилищно-коммунального хозяйства Краснодарского края от 18 ноября 2015 г. N 203 "Об организации учета в качестве нуждающихся в жилых помещениях малоимущих граждан и граждан отдельных категорий" (для молодых семей, поставленных на учет в качестве нуждающихся в улучшении жилищных условий до 1 марта 2005 г.).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(в ред. Приказов Министерства ТЭК и ЖКХ Краснодарского края от 16.04.2021 </w:t>
      </w:r>
      <w:hyperlink r:id="rId20">
        <w:r w:rsidRPr="00911B16">
          <w:rPr>
            <w:rFonts w:ascii="Times New Roman" w:hAnsi="Times New Roman" w:cs="Times New Roman"/>
          </w:rPr>
          <w:t>N 155</w:t>
        </w:r>
      </w:hyperlink>
      <w:r w:rsidRPr="00911B16">
        <w:rPr>
          <w:rFonts w:ascii="Times New Roman" w:hAnsi="Times New Roman" w:cs="Times New Roman"/>
        </w:rPr>
        <w:t xml:space="preserve">, от 21.03.2023 </w:t>
      </w:r>
      <w:hyperlink r:id="rId21">
        <w:r w:rsidRPr="00911B16">
          <w:rPr>
            <w:rFonts w:ascii="Times New Roman" w:hAnsi="Times New Roman" w:cs="Times New Roman"/>
          </w:rPr>
          <w:t>N 140</w:t>
        </w:r>
      </w:hyperlink>
      <w:r w:rsidRPr="00911B16">
        <w:rPr>
          <w:rFonts w:ascii="Times New Roman" w:hAnsi="Times New Roman" w:cs="Times New Roman"/>
        </w:rPr>
        <w:t>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Абзац исключен. - </w:t>
      </w:r>
      <w:hyperlink r:id="rId22">
        <w:r w:rsidRPr="00911B16">
          <w:rPr>
            <w:rFonts w:ascii="Times New Roman" w:hAnsi="Times New Roman" w:cs="Times New Roman"/>
          </w:rPr>
          <w:t>Приказ</w:t>
        </w:r>
      </w:hyperlink>
      <w:r w:rsidRPr="00911B16">
        <w:rPr>
          <w:rFonts w:ascii="Times New Roman" w:hAnsi="Times New Roman" w:cs="Times New Roman"/>
        </w:rPr>
        <w:t xml:space="preserve"> Министерства ТЭК и ЖКХ Краснодарского края от 16.04.2021 N 155.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Для участия молодой семьи в Мероприятии в целях использования социальной выплаты в соответствии с </w:t>
      </w:r>
      <w:hyperlink r:id="rId23">
        <w:r w:rsidRPr="00911B16">
          <w:rPr>
            <w:rFonts w:ascii="Times New Roman" w:hAnsi="Times New Roman" w:cs="Times New Roman"/>
          </w:rPr>
          <w:t>подпунктами "а"</w:t>
        </w:r>
      </w:hyperlink>
      <w:r w:rsidRPr="00911B16">
        <w:rPr>
          <w:rFonts w:ascii="Times New Roman" w:hAnsi="Times New Roman" w:cs="Times New Roman"/>
        </w:rPr>
        <w:t xml:space="preserve"> - </w:t>
      </w:r>
      <w:hyperlink r:id="rId24">
        <w:r w:rsidRPr="00911B16">
          <w:rPr>
            <w:rFonts w:ascii="Times New Roman" w:hAnsi="Times New Roman" w:cs="Times New Roman"/>
          </w:rPr>
          <w:t>"д"</w:t>
        </w:r>
      </w:hyperlink>
      <w:r w:rsidRPr="00911B16">
        <w:rPr>
          <w:rFonts w:ascii="Times New Roman" w:hAnsi="Times New Roman" w:cs="Times New Roman"/>
        </w:rPr>
        <w:t xml:space="preserve">, </w:t>
      </w:r>
      <w:hyperlink r:id="rId25">
        <w:r w:rsidRPr="00911B16">
          <w:rPr>
            <w:rFonts w:ascii="Times New Roman" w:hAnsi="Times New Roman" w:cs="Times New Roman"/>
          </w:rPr>
          <w:t>"ж"</w:t>
        </w:r>
      </w:hyperlink>
      <w:r w:rsidRPr="00911B16">
        <w:rPr>
          <w:rFonts w:ascii="Times New Roman" w:hAnsi="Times New Roman" w:cs="Times New Roman"/>
        </w:rPr>
        <w:t xml:space="preserve"> - </w:t>
      </w:r>
      <w:hyperlink r:id="rId26">
        <w:r w:rsidRPr="00911B16">
          <w:rPr>
            <w:rFonts w:ascii="Times New Roman" w:hAnsi="Times New Roman" w:cs="Times New Roman"/>
          </w:rPr>
          <w:t>"з" пункта 2</w:t>
        </w:r>
      </w:hyperlink>
      <w:r w:rsidRPr="00911B16">
        <w:rPr>
          <w:rFonts w:ascii="Times New Roman" w:hAnsi="Times New Roman" w:cs="Times New Roman"/>
        </w:rPr>
        <w:t xml:space="preserve"> Правил молодая семья предоставляет уведомление, согласно которому дата признания молодой семьи нуждающейся в жилом помещении не превышает двух месяцев на дату подачи молодой семьей заявления.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(в ред. Приказов Министерства ТЭК и ЖКХ Краснодарского края от 30.08.2019 </w:t>
      </w:r>
      <w:hyperlink r:id="rId27">
        <w:r w:rsidRPr="00911B16">
          <w:rPr>
            <w:rFonts w:ascii="Times New Roman" w:hAnsi="Times New Roman" w:cs="Times New Roman"/>
          </w:rPr>
          <w:t>N 426</w:t>
        </w:r>
      </w:hyperlink>
      <w:r w:rsidRPr="00911B16">
        <w:rPr>
          <w:rFonts w:ascii="Times New Roman" w:hAnsi="Times New Roman" w:cs="Times New Roman"/>
        </w:rPr>
        <w:t xml:space="preserve">, от 16.04.2021 </w:t>
      </w:r>
      <w:hyperlink r:id="rId28">
        <w:r w:rsidRPr="00911B16">
          <w:rPr>
            <w:rFonts w:ascii="Times New Roman" w:hAnsi="Times New Roman" w:cs="Times New Roman"/>
          </w:rPr>
          <w:t>N 155</w:t>
        </w:r>
      </w:hyperlink>
      <w:r w:rsidRPr="00911B16">
        <w:rPr>
          <w:rFonts w:ascii="Times New Roman" w:hAnsi="Times New Roman" w:cs="Times New Roman"/>
        </w:rPr>
        <w:t xml:space="preserve">, от 13.04.2026 </w:t>
      </w:r>
      <w:hyperlink r:id="rId29">
        <w:r w:rsidRPr="00911B16">
          <w:rPr>
            <w:rFonts w:ascii="Times New Roman" w:hAnsi="Times New Roman" w:cs="Times New Roman"/>
          </w:rPr>
          <w:t>N 272</w:t>
        </w:r>
      </w:hyperlink>
      <w:r w:rsidRPr="00911B16">
        <w:rPr>
          <w:rFonts w:ascii="Times New Roman" w:hAnsi="Times New Roman" w:cs="Times New Roman"/>
        </w:rPr>
        <w:t>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В случае использования социальной выплаты в соответствии с </w:t>
      </w:r>
      <w:hyperlink r:id="rId30">
        <w:r w:rsidRPr="00911B16">
          <w:rPr>
            <w:rFonts w:ascii="Times New Roman" w:hAnsi="Times New Roman" w:cs="Times New Roman"/>
          </w:rPr>
          <w:t>подпунктами "е"</w:t>
        </w:r>
      </w:hyperlink>
      <w:r w:rsidRPr="00911B16">
        <w:rPr>
          <w:rFonts w:ascii="Times New Roman" w:hAnsi="Times New Roman" w:cs="Times New Roman"/>
        </w:rPr>
        <w:t xml:space="preserve">, </w:t>
      </w:r>
      <w:hyperlink r:id="rId31">
        <w:r w:rsidRPr="00911B16">
          <w:rPr>
            <w:rFonts w:ascii="Times New Roman" w:hAnsi="Times New Roman" w:cs="Times New Roman"/>
          </w:rPr>
          <w:t>"и" пункта 2</w:t>
        </w:r>
      </w:hyperlink>
      <w:r w:rsidRPr="00911B16">
        <w:rPr>
          <w:rFonts w:ascii="Times New Roman" w:hAnsi="Times New Roman" w:cs="Times New Roman"/>
        </w:rPr>
        <w:t xml:space="preserve"> Правил молодая семья предоставляет уведомление, подтверждающее, что дата признания молодой семьи нуждающейся в жилом помещении не превышает двух месяцев на дату заключения кредитного договора (договора займа), предметом которого является предоставление молодой семье жилищного, в том числе ипотечного кредита (жилищного займа) на приобретение жилого помещения по договору купли-продажи либо на строительство жилого дома или жилищного кредита на уплату цены договора участия в долевом строительстве либо на уплату цены договора уступки прав требований по договору участия в долевом строительстве (далее - кредитный договор (договор займа).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(в ред. Приказов Министерства ТЭК и ЖКХ Краснодарского края от 16.04.2021 </w:t>
      </w:r>
      <w:hyperlink r:id="rId32">
        <w:r w:rsidRPr="00911B16">
          <w:rPr>
            <w:rFonts w:ascii="Times New Roman" w:hAnsi="Times New Roman" w:cs="Times New Roman"/>
          </w:rPr>
          <w:t>N 155</w:t>
        </w:r>
      </w:hyperlink>
      <w:r w:rsidRPr="00911B16">
        <w:rPr>
          <w:rFonts w:ascii="Times New Roman" w:hAnsi="Times New Roman" w:cs="Times New Roman"/>
        </w:rPr>
        <w:t xml:space="preserve">, от 20.06.2025 </w:t>
      </w:r>
      <w:hyperlink r:id="rId33">
        <w:r w:rsidRPr="00911B16">
          <w:rPr>
            <w:rFonts w:ascii="Times New Roman" w:hAnsi="Times New Roman" w:cs="Times New Roman"/>
          </w:rPr>
          <w:t>N 352</w:t>
        </w:r>
      </w:hyperlink>
      <w:r w:rsidRPr="00911B16">
        <w:rPr>
          <w:rFonts w:ascii="Times New Roman" w:hAnsi="Times New Roman" w:cs="Times New Roman"/>
        </w:rPr>
        <w:t>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В случае если дата признания молодой семьи нуждающейся в жилом помещении превышает два месяца на дату заключения кредитного договора (договора займа), молодая семья подтверждает свою нуждаемость в жилом помещении в соответствии с </w:t>
      </w:r>
      <w:hyperlink r:id="rId34">
        <w:r w:rsidRPr="00911B16">
          <w:rPr>
            <w:rFonts w:ascii="Times New Roman" w:hAnsi="Times New Roman" w:cs="Times New Roman"/>
          </w:rPr>
          <w:t>пунктом 7</w:t>
        </w:r>
      </w:hyperlink>
      <w:r w:rsidRPr="00911B16">
        <w:rPr>
          <w:rFonts w:ascii="Times New Roman" w:hAnsi="Times New Roman" w:cs="Times New Roman"/>
        </w:rPr>
        <w:t xml:space="preserve"> Правил на дату заключения кредитного договора (договора займа).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(в ред. </w:t>
      </w:r>
      <w:hyperlink r:id="rId35">
        <w:r w:rsidRPr="00911B16">
          <w:rPr>
            <w:rFonts w:ascii="Times New Roman" w:hAnsi="Times New Roman" w:cs="Times New Roman"/>
          </w:rPr>
          <w:t>Приказа</w:t>
        </w:r>
      </w:hyperlink>
      <w:r w:rsidRPr="00911B16">
        <w:rPr>
          <w:rFonts w:ascii="Times New Roman" w:hAnsi="Times New Roman" w:cs="Times New Roman"/>
        </w:rPr>
        <w:t xml:space="preserve"> Министерства ТЭК и ЖКХ Краснодарского края от 20.06.2025 N 352)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Документом, подтверждающим признание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социальной выплаты, предоставляемой в рамках Мероприятия, является </w:t>
      </w:r>
      <w:hyperlink w:anchor="P718">
        <w:r w:rsidRPr="00911B16">
          <w:rPr>
            <w:rFonts w:ascii="Times New Roman" w:hAnsi="Times New Roman" w:cs="Times New Roman"/>
          </w:rPr>
          <w:t>решение</w:t>
        </w:r>
      </w:hyperlink>
      <w:r w:rsidRPr="00911B16">
        <w:rPr>
          <w:rFonts w:ascii="Times New Roman" w:hAnsi="Times New Roman" w:cs="Times New Roman"/>
        </w:rPr>
        <w:t xml:space="preserve"> органа местного самоуправления, оформленное в соответствии с </w:t>
      </w:r>
      <w:hyperlink w:anchor="P415">
        <w:r w:rsidRPr="00911B16">
          <w:rPr>
            <w:rFonts w:ascii="Times New Roman" w:hAnsi="Times New Roman" w:cs="Times New Roman"/>
          </w:rPr>
          <w:t>приложением N 2</w:t>
        </w:r>
      </w:hyperlink>
      <w:r w:rsidRPr="00911B16">
        <w:rPr>
          <w:rFonts w:ascii="Times New Roman" w:hAnsi="Times New Roman" w:cs="Times New Roman"/>
        </w:rPr>
        <w:t xml:space="preserve"> Порядка и условий признания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в рамках Мероприятия, дата выдачи которого не превышает два месяца на дату подачи заявления.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(в ред. Приказов Министерства ТЭК и ЖКХ Краснодарского края от 30.08.2019 </w:t>
      </w:r>
      <w:hyperlink r:id="rId36">
        <w:r w:rsidRPr="00911B16">
          <w:rPr>
            <w:rFonts w:ascii="Times New Roman" w:hAnsi="Times New Roman" w:cs="Times New Roman"/>
          </w:rPr>
          <w:t>N 426</w:t>
        </w:r>
      </w:hyperlink>
      <w:r w:rsidRPr="00911B16">
        <w:rPr>
          <w:rFonts w:ascii="Times New Roman" w:hAnsi="Times New Roman" w:cs="Times New Roman"/>
        </w:rPr>
        <w:t xml:space="preserve">, от 20.06.2025 </w:t>
      </w:r>
      <w:hyperlink r:id="rId37">
        <w:r w:rsidRPr="00911B16">
          <w:rPr>
            <w:rFonts w:ascii="Times New Roman" w:hAnsi="Times New Roman" w:cs="Times New Roman"/>
          </w:rPr>
          <w:t>N 352</w:t>
        </w:r>
      </w:hyperlink>
      <w:r w:rsidRPr="00911B16">
        <w:rPr>
          <w:rFonts w:ascii="Times New Roman" w:hAnsi="Times New Roman" w:cs="Times New Roman"/>
        </w:rPr>
        <w:t>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В муниципальный список не включаются молодые семьи, которые: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утратили статус молодой семьи по причине расторжения брака, смерти супруга (супруги) либо одного члена семьи в неполной семье;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утратили статус нуждающейся в жилом помещении;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изменили место постоянного жительства вне Краснодарского края;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134"/>
      <w:bookmarkEnd w:id="1"/>
      <w:r w:rsidRPr="00911B16">
        <w:rPr>
          <w:rFonts w:ascii="Times New Roman" w:hAnsi="Times New Roman" w:cs="Times New Roman"/>
        </w:rPr>
        <w:t xml:space="preserve">ранее реализовали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 (или) бюджета Краснодарского края (далее - краевой бюджет), за исключением средств (части средств) материнского (семейного) капитала, компенсационной выплаты взамен земельного участка, предоставляемого гражданину, имеющему трех и более детей, в собственность бесплатно,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</w:t>
      </w:r>
      <w:hyperlink r:id="rId38">
        <w:r w:rsidRPr="00911B16">
          <w:rPr>
            <w:rFonts w:ascii="Times New Roman" w:hAnsi="Times New Roman" w:cs="Times New Roman"/>
          </w:rPr>
          <w:t>законом</w:t>
        </w:r>
      </w:hyperlink>
      <w:r w:rsidRPr="00911B16">
        <w:rPr>
          <w:rFonts w:ascii="Times New Roman" w:hAnsi="Times New Roman" w:cs="Times New Roman"/>
        </w:rPr>
        <w:t xml:space="preserve"> "О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"Об актах гражданского состояния".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(в ред. Приказов Министерства ТЭК и ЖКХ Краснодарского края от 16.04.2021 </w:t>
      </w:r>
      <w:hyperlink r:id="rId39">
        <w:r w:rsidRPr="00911B16">
          <w:rPr>
            <w:rFonts w:ascii="Times New Roman" w:hAnsi="Times New Roman" w:cs="Times New Roman"/>
          </w:rPr>
          <w:t>N 155</w:t>
        </w:r>
      </w:hyperlink>
      <w:r w:rsidRPr="00911B16">
        <w:rPr>
          <w:rFonts w:ascii="Times New Roman" w:hAnsi="Times New Roman" w:cs="Times New Roman"/>
        </w:rPr>
        <w:t xml:space="preserve">, от 02.02.2023 </w:t>
      </w:r>
      <w:hyperlink r:id="rId40">
        <w:r w:rsidRPr="00911B16">
          <w:rPr>
            <w:rFonts w:ascii="Times New Roman" w:hAnsi="Times New Roman" w:cs="Times New Roman"/>
          </w:rPr>
          <w:t>N 59</w:t>
        </w:r>
      </w:hyperlink>
      <w:r w:rsidRPr="00911B16">
        <w:rPr>
          <w:rFonts w:ascii="Times New Roman" w:hAnsi="Times New Roman" w:cs="Times New Roman"/>
        </w:rPr>
        <w:t xml:space="preserve">, от 02.10.2025 </w:t>
      </w:r>
      <w:hyperlink r:id="rId41">
        <w:r w:rsidRPr="00911B16">
          <w:rPr>
            <w:rFonts w:ascii="Times New Roman" w:hAnsi="Times New Roman" w:cs="Times New Roman"/>
          </w:rPr>
          <w:t>N 675</w:t>
        </w:r>
      </w:hyperlink>
      <w:r w:rsidRPr="00911B16">
        <w:rPr>
          <w:rFonts w:ascii="Times New Roman" w:hAnsi="Times New Roman" w:cs="Times New Roman"/>
        </w:rPr>
        <w:t>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1.2. Заявление о включении в состав участников Мероприятия (далее - заявление), представленное исполнителю, в день поступления заявления регистрируется в книге регистрации заявлений, где указываются порядковый номер, дата и время подачи заявления.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(в ред. </w:t>
      </w:r>
      <w:hyperlink r:id="rId42">
        <w:r w:rsidRPr="00911B16">
          <w:rPr>
            <w:rFonts w:ascii="Times New Roman" w:hAnsi="Times New Roman" w:cs="Times New Roman"/>
          </w:rPr>
          <w:t>Приказа</w:t>
        </w:r>
      </w:hyperlink>
      <w:r w:rsidRPr="00911B16">
        <w:rPr>
          <w:rFonts w:ascii="Times New Roman" w:hAnsi="Times New Roman" w:cs="Times New Roman"/>
        </w:rPr>
        <w:t xml:space="preserve"> Министерства ТЭК и ЖКХ Краснодарского края от 16.04.2021 N 155)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Книга регистрации заявлений должна быть пронумерована, прошнурована и скреплена печатью исполнителя. Все исправления, вносимые в данную книгу, заверяются подписью должностного лица, на которого возложена ответственность за осуществление регистрации заявлений молодых семей.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1.3. Исполнитель до 1 июня года, предшествующего планируемому, формирует муниципальный </w:t>
      </w:r>
      <w:hyperlink w:anchor="P287">
        <w:r w:rsidRPr="00911B16">
          <w:rPr>
            <w:rFonts w:ascii="Times New Roman" w:hAnsi="Times New Roman" w:cs="Times New Roman"/>
          </w:rPr>
          <w:t>список</w:t>
        </w:r>
      </w:hyperlink>
      <w:r w:rsidRPr="00911B16">
        <w:rPr>
          <w:rFonts w:ascii="Times New Roman" w:hAnsi="Times New Roman" w:cs="Times New Roman"/>
        </w:rPr>
        <w:t xml:space="preserve"> участников, изъявивших желание получить социальную выплату в планируемом году по форме приложения N 1 к настоящему Порядку и утверждает его правовым актом главы муниципального образования или уполномоченного органа местного самоуправления, на который возложены обязанности по реализации Мероприятия.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(в ред. Приказов Министерства ТЭК и ЖКХ Краснодарского края от 30.08.2019 </w:t>
      </w:r>
      <w:hyperlink r:id="rId43">
        <w:r w:rsidRPr="00911B16">
          <w:rPr>
            <w:rFonts w:ascii="Times New Roman" w:hAnsi="Times New Roman" w:cs="Times New Roman"/>
          </w:rPr>
          <w:t>N 426</w:t>
        </w:r>
      </w:hyperlink>
      <w:r w:rsidRPr="00911B16">
        <w:rPr>
          <w:rFonts w:ascii="Times New Roman" w:hAnsi="Times New Roman" w:cs="Times New Roman"/>
        </w:rPr>
        <w:t xml:space="preserve">, от 20.06.2025 </w:t>
      </w:r>
      <w:hyperlink r:id="rId44">
        <w:r w:rsidRPr="00911B16">
          <w:rPr>
            <w:rFonts w:ascii="Times New Roman" w:hAnsi="Times New Roman" w:cs="Times New Roman"/>
          </w:rPr>
          <w:t>N 352</w:t>
        </w:r>
      </w:hyperlink>
      <w:r w:rsidRPr="00911B16">
        <w:rPr>
          <w:rFonts w:ascii="Times New Roman" w:hAnsi="Times New Roman" w:cs="Times New Roman"/>
        </w:rPr>
        <w:t>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141"/>
      <w:bookmarkEnd w:id="2"/>
      <w:r w:rsidRPr="00911B16">
        <w:rPr>
          <w:rFonts w:ascii="Times New Roman" w:hAnsi="Times New Roman" w:cs="Times New Roman"/>
        </w:rPr>
        <w:t xml:space="preserve">1.4. </w:t>
      </w:r>
      <w:r w:rsidRPr="00911B16">
        <w:rPr>
          <w:rFonts w:ascii="Times New Roman" w:hAnsi="Times New Roman" w:cs="Times New Roman"/>
          <w:b/>
        </w:rPr>
        <w:t>Очередность в муниципальном списке участников</w:t>
      </w:r>
      <w:r w:rsidRPr="00911B16">
        <w:rPr>
          <w:rFonts w:ascii="Times New Roman" w:hAnsi="Times New Roman" w:cs="Times New Roman"/>
        </w:rPr>
        <w:t xml:space="preserve"> устанавливается по дате и времени регистрации заявления в книге регистрации заявлений, при этом </w:t>
      </w:r>
      <w:r w:rsidRPr="00911B16">
        <w:rPr>
          <w:rFonts w:ascii="Times New Roman" w:hAnsi="Times New Roman" w:cs="Times New Roman"/>
          <w:b/>
        </w:rPr>
        <w:t>в первую очередь в данный список включаются</w:t>
      </w:r>
      <w:r w:rsidRPr="00911B16">
        <w:rPr>
          <w:rFonts w:ascii="Times New Roman" w:hAnsi="Times New Roman" w:cs="Times New Roman"/>
        </w:rPr>
        <w:t xml:space="preserve"> молодые семьи - участники Мероприятия, поставленные на учет в качестве нуждающихся в улучшении жилищных условий до 1 марта 2005 года, молодые семьи, имеющие трех и более детей и молодые семьи, в которых один или оба супруга либо один родитель в неполной молодой семье принимают (принимали)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начатой 24 февраля 2022 г. (далее - специальная военная операция), а также неполные молодые семьи - участники Ме</w:t>
      </w:r>
      <w:bookmarkStart w:id="3" w:name="_GoBack"/>
      <w:bookmarkEnd w:id="3"/>
      <w:r w:rsidRPr="00911B16">
        <w:rPr>
          <w:rFonts w:ascii="Times New Roman" w:hAnsi="Times New Roman" w:cs="Times New Roman"/>
        </w:rPr>
        <w:t>роприятия, состоящие из не вступившей (не вступившего) в повторный брак супруги (супруга) и одного ребенка и более лица, погибшего (умершего) в период участия в специальной военной операции (далее - молодая семья участника СВО).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lastRenderedPageBreak/>
        <w:t xml:space="preserve">(в ред. </w:t>
      </w:r>
      <w:hyperlink r:id="rId45">
        <w:r w:rsidRPr="00911B16">
          <w:rPr>
            <w:rFonts w:ascii="Times New Roman" w:hAnsi="Times New Roman" w:cs="Times New Roman"/>
          </w:rPr>
          <w:t>Приказа</w:t>
        </w:r>
      </w:hyperlink>
      <w:r w:rsidRPr="00911B16">
        <w:rPr>
          <w:rFonts w:ascii="Times New Roman" w:hAnsi="Times New Roman" w:cs="Times New Roman"/>
        </w:rPr>
        <w:t xml:space="preserve"> Министерства ТЭК и ЖКХ Краснодарского края от 02.10.2025 N 675)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143"/>
      <w:bookmarkEnd w:id="4"/>
      <w:r w:rsidRPr="00911B16">
        <w:rPr>
          <w:rFonts w:ascii="Times New Roman" w:hAnsi="Times New Roman" w:cs="Times New Roman"/>
        </w:rPr>
        <w:t xml:space="preserve">Для подтверждения первоочередного права на включение в муниципальный список участников молодая семья участника СВО предоставляет документ, подтверждающий факт участия одного или обоих супругов либо одного родителя в неполной молодой семье в специальной военной операции, выданный органом, в котором участник специальной военной операции проходит (проходил) службу или органом, направившим участника специальной военной операции для прохождения службы, в </w:t>
      </w:r>
      <w:proofErr w:type="spellStart"/>
      <w:r w:rsidRPr="00911B16">
        <w:rPr>
          <w:rFonts w:ascii="Times New Roman" w:hAnsi="Times New Roman" w:cs="Times New Roman"/>
        </w:rPr>
        <w:t>т.ч</w:t>
      </w:r>
      <w:proofErr w:type="spellEnd"/>
      <w:r w:rsidRPr="00911B16">
        <w:rPr>
          <w:rFonts w:ascii="Times New Roman" w:hAnsi="Times New Roman" w:cs="Times New Roman"/>
        </w:rPr>
        <w:t xml:space="preserve">. военным комиссариатом или пунктом отбора на военную службу по контракту, в </w:t>
      </w:r>
      <w:proofErr w:type="spellStart"/>
      <w:r w:rsidRPr="00911B16">
        <w:rPr>
          <w:rFonts w:ascii="Times New Roman" w:hAnsi="Times New Roman" w:cs="Times New Roman"/>
        </w:rPr>
        <w:t>т.ч</w:t>
      </w:r>
      <w:proofErr w:type="spellEnd"/>
      <w:r w:rsidRPr="00911B16">
        <w:rPr>
          <w:rFonts w:ascii="Times New Roman" w:hAnsi="Times New Roman" w:cs="Times New Roman"/>
        </w:rPr>
        <w:t xml:space="preserve">. федеральным органом исполнительной власти (федеральным государственным органом), направлявшим (привлекавшим) члена молодой семьи для участия в специальной военной операции, либо его территориальным органом (подразделением) или подведомственной организацией, или полученный через единый портал государственных и муниципальных услуг или через многофункциональные центры предоставления государственных или муниципальных услуг в соответствии с </w:t>
      </w:r>
      <w:hyperlink r:id="rId46">
        <w:r w:rsidRPr="00911B16">
          <w:rPr>
            <w:rFonts w:ascii="Times New Roman" w:hAnsi="Times New Roman" w:cs="Times New Roman"/>
          </w:rPr>
          <w:t>постановлением</w:t>
        </w:r>
      </w:hyperlink>
      <w:r w:rsidRPr="00911B16">
        <w:rPr>
          <w:rFonts w:ascii="Times New Roman" w:hAnsi="Times New Roman" w:cs="Times New Roman"/>
        </w:rPr>
        <w:t xml:space="preserve"> Правительства Российской Федерации от 9 октября 2024 г.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 и приказами соответствующих федеральных органов исполнительной власти (федеральных государственных органов), принятых во исполнение данного постановления Правительства Российской Федерации, и (или) иные документы, подтверждающие участие одного из членов молодой семьи в специальной военной операции.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(в ред. </w:t>
      </w:r>
      <w:hyperlink r:id="rId47">
        <w:r w:rsidRPr="00911B16">
          <w:rPr>
            <w:rFonts w:ascii="Times New Roman" w:hAnsi="Times New Roman" w:cs="Times New Roman"/>
          </w:rPr>
          <w:t>Приказа</w:t>
        </w:r>
      </w:hyperlink>
      <w:r w:rsidRPr="00911B16">
        <w:rPr>
          <w:rFonts w:ascii="Times New Roman" w:hAnsi="Times New Roman" w:cs="Times New Roman"/>
        </w:rPr>
        <w:t xml:space="preserve"> Министерства ТЭК и ЖКХ Краснодарского края от 02.10.2025 N 675)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145"/>
      <w:bookmarkEnd w:id="5"/>
      <w:r w:rsidRPr="00911B16">
        <w:rPr>
          <w:rFonts w:ascii="Times New Roman" w:hAnsi="Times New Roman" w:cs="Times New Roman"/>
        </w:rPr>
        <w:t>В случае, если молодая семья является неполной вследствие гибели (смерти) супруга (супруги) в период участия в специальной военной операции, для подтверждения первоочередного права на включение в муниципальный список участников вдова (вдовец) предоставляют копию свидетельства о смерти супруга (супруги), погибшего (умершего) в период участия в специальной военной операции, либо копию справки о гибели (смерти) участника СВО вследствие увечья (ранения, травмы, контузии) или иного повреждения здоровья либо копию медицинского свидетельства о смерти или иной документ, подтверждающий гибель (смерть) участника СВО в период участия в специальной военной операции.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(абзац введен </w:t>
      </w:r>
      <w:hyperlink r:id="rId48">
        <w:r w:rsidRPr="00911B16">
          <w:rPr>
            <w:rFonts w:ascii="Times New Roman" w:hAnsi="Times New Roman" w:cs="Times New Roman"/>
          </w:rPr>
          <w:t>Приказом</w:t>
        </w:r>
      </w:hyperlink>
      <w:r w:rsidRPr="00911B16">
        <w:rPr>
          <w:rFonts w:ascii="Times New Roman" w:hAnsi="Times New Roman" w:cs="Times New Roman"/>
        </w:rPr>
        <w:t xml:space="preserve"> Министерства ТЭК и ЖКХ Краснодарского края от 02.10.2025 N 675)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(п. 1.4 в ред. </w:t>
      </w:r>
      <w:hyperlink r:id="rId49">
        <w:r w:rsidRPr="00911B16">
          <w:rPr>
            <w:rFonts w:ascii="Times New Roman" w:hAnsi="Times New Roman" w:cs="Times New Roman"/>
          </w:rPr>
          <w:t>Приказа</w:t>
        </w:r>
      </w:hyperlink>
      <w:r w:rsidRPr="00911B16">
        <w:rPr>
          <w:rFonts w:ascii="Times New Roman" w:hAnsi="Times New Roman" w:cs="Times New Roman"/>
        </w:rPr>
        <w:t xml:space="preserve"> Министерства ТЭК и ЖКХ Краснодарского края от 20.06.2025 N 352)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148"/>
      <w:bookmarkEnd w:id="6"/>
      <w:r w:rsidRPr="00911B16">
        <w:rPr>
          <w:rFonts w:ascii="Times New Roman" w:hAnsi="Times New Roman" w:cs="Times New Roman"/>
        </w:rPr>
        <w:t xml:space="preserve">1.4(1). В случае, если молодая семья является неполной вследствие гибели (смерти) супруга (супруги) в период участия в специальной военной операции, для подтверждения первоочередного права на включение в муниципальный список участников исполнитель дополнительно запрашивает в рамках межведомственного информационного взаимодействия в органах записи актов гражданского состояния (далее - ЗАГС) сведения о фактах государственной регистрации заключения брака супруга (супруги) лица, погибшего (умершего) в период участия в специальной военной операции, и о факте смерти супруга (супруги), принимавшего (принимавшей) участие в специальной военной операции, в случае </w:t>
      </w:r>
      <w:proofErr w:type="spellStart"/>
      <w:r w:rsidRPr="00911B16">
        <w:rPr>
          <w:rFonts w:ascii="Times New Roman" w:hAnsi="Times New Roman" w:cs="Times New Roman"/>
        </w:rPr>
        <w:t>непредоставления</w:t>
      </w:r>
      <w:proofErr w:type="spellEnd"/>
      <w:r w:rsidRPr="00911B16">
        <w:rPr>
          <w:rFonts w:ascii="Times New Roman" w:hAnsi="Times New Roman" w:cs="Times New Roman"/>
        </w:rPr>
        <w:t xml:space="preserve"> неполной молодой семьей сведений о смерти супруга (супруги) в соответствии с </w:t>
      </w:r>
      <w:hyperlink w:anchor="P145">
        <w:r w:rsidRPr="00911B16">
          <w:rPr>
            <w:rFonts w:ascii="Times New Roman" w:hAnsi="Times New Roman" w:cs="Times New Roman"/>
          </w:rPr>
          <w:t>абзацем третьим пункта 1.4</w:t>
        </w:r>
      </w:hyperlink>
      <w:r w:rsidRPr="00911B16">
        <w:rPr>
          <w:rFonts w:ascii="Times New Roman" w:hAnsi="Times New Roman" w:cs="Times New Roman"/>
        </w:rPr>
        <w:t xml:space="preserve"> настоящего Порядка.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Супруга (супруг) лица, погибшего (умершего) в период участия в специальной военной операции вправе самостоятельно предоставить сведения из </w:t>
      </w:r>
      <w:proofErr w:type="spellStart"/>
      <w:r w:rsidRPr="00911B16">
        <w:rPr>
          <w:rFonts w:ascii="Times New Roman" w:hAnsi="Times New Roman" w:cs="Times New Roman"/>
        </w:rPr>
        <w:t>ЗАГСа</w:t>
      </w:r>
      <w:proofErr w:type="spellEnd"/>
      <w:r w:rsidRPr="00911B16">
        <w:rPr>
          <w:rFonts w:ascii="Times New Roman" w:hAnsi="Times New Roman" w:cs="Times New Roman"/>
        </w:rPr>
        <w:t xml:space="preserve"> о фактах государственной регистрации заключения брака.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(п. 1.4(1) введен </w:t>
      </w:r>
      <w:hyperlink r:id="rId50">
        <w:r w:rsidRPr="00911B16">
          <w:rPr>
            <w:rFonts w:ascii="Times New Roman" w:hAnsi="Times New Roman" w:cs="Times New Roman"/>
          </w:rPr>
          <w:t>Приказом</w:t>
        </w:r>
      </w:hyperlink>
      <w:r w:rsidRPr="00911B16">
        <w:rPr>
          <w:rFonts w:ascii="Times New Roman" w:hAnsi="Times New Roman" w:cs="Times New Roman"/>
        </w:rPr>
        <w:t xml:space="preserve"> Министерства ТЭК и ЖКХ Краснодарского края от 02.10.2025 N 675)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" w:name="P151"/>
      <w:bookmarkEnd w:id="7"/>
      <w:r w:rsidRPr="00911B16">
        <w:rPr>
          <w:rFonts w:ascii="Times New Roman" w:hAnsi="Times New Roman" w:cs="Times New Roman"/>
        </w:rPr>
        <w:t xml:space="preserve">1.5. </w:t>
      </w:r>
      <w:r w:rsidRPr="00911B16">
        <w:rPr>
          <w:rFonts w:ascii="Times New Roman" w:hAnsi="Times New Roman" w:cs="Times New Roman"/>
          <w:b/>
        </w:rPr>
        <w:t>Сформированный муниципальный список участников исполнитель до 1 июня года</w:t>
      </w:r>
      <w:r w:rsidRPr="00911B16">
        <w:rPr>
          <w:rFonts w:ascii="Times New Roman" w:hAnsi="Times New Roman" w:cs="Times New Roman"/>
        </w:rPr>
        <w:t>, предшествующего планируемому, представляет в государственное казенное учреждение Краснодарского края "Кубанский центр государственной поддержки населения и развития финансового рынка" (далее - Учреждение).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В случае наличия в муниципальном списке участников молодых семей, предусмотренных </w:t>
      </w:r>
      <w:hyperlink w:anchor="P141">
        <w:r w:rsidRPr="00911B16">
          <w:rPr>
            <w:rFonts w:ascii="Times New Roman" w:hAnsi="Times New Roman" w:cs="Times New Roman"/>
          </w:rPr>
          <w:t>абзацем первым пункта 1.4</w:t>
        </w:r>
      </w:hyperlink>
      <w:r w:rsidRPr="00911B16">
        <w:rPr>
          <w:rFonts w:ascii="Times New Roman" w:hAnsi="Times New Roman" w:cs="Times New Roman"/>
        </w:rPr>
        <w:t xml:space="preserve"> Порядка, исполнитель вместе с муниципальным списком участников направляет в Учреждение надлежащим образом заверенные копии соответствующих документов, указанных в </w:t>
      </w:r>
      <w:hyperlink w:anchor="P141">
        <w:r w:rsidRPr="00911B16">
          <w:rPr>
            <w:rFonts w:ascii="Times New Roman" w:hAnsi="Times New Roman" w:cs="Times New Roman"/>
          </w:rPr>
          <w:t>пунктах 1.4</w:t>
        </w:r>
      </w:hyperlink>
      <w:r w:rsidRPr="00911B16">
        <w:rPr>
          <w:rFonts w:ascii="Times New Roman" w:hAnsi="Times New Roman" w:cs="Times New Roman"/>
        </w:rPr>
        <w:t xml:space="preserve"> - </w:t>
      </w:r>
      <w:hyperlink w:anchor="P148">
        <w:r w:rsidRPr="00911B16">
          <w:rPr>
            <w:rFonts w:ascii="Times New Roman" w:hAnsi="Times New Roman" w:cs="Times New Roman"/>
          </w:rPr>
          <w:t>1.4(1)</w:t>
        </w:r>
      </w:hyperlink>
      <w:r w:rsidRPr="00911B16">
        <w:rPr>
          <w:rFonts w:ascii="Times New Roman" w:hAnsi="Times New Roman" w:cs="Times New Roman"/>
        </w:rPr>
        <w:t xml:space="preserve"> Порядка.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lastRenderedPageBreak/>
        <w:t xml:space="preserve">(абзац введен </w:t>
      </w:r>
      <w:hyperlink r:id="rId51">
        <w:r w:rsidRPr="00911B16">
          <w:rPr>
            <w:rFonts w:ascii="Times New Roman" w:hAnsi="Times New Roman" w:cs="Times New Roman"/>
          </w:rPr>
          <w:t>Приказом</w:t>
        </w:r>
      </w:hyperlink>
      <w:r w:rsidRPr="00911B16">
        <w:rPr>
          <w:rFonts w:ascii="Times New Roman" w:hAnsi="Times New Roman" w:cs="Times New Roman"/>
        </w:rPr>
        <w:t xml:space="preserve"> Министерства ТЭК и ЖКХ Краснодарского края от 13.04.2026 N 272)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1.6. Учреждение на основании муниципальных списков участников, поступивших от органов местного самоуправления, с учетом средств, которые планируется выделить на </w:t>
      </w:r>
      <w:proofErr w:type="spellStart"/>
      <w:r w:rsidRPr="00911B16">
        <w:rPr>
          <w:rFonts w:ascii="Times New Roman" w:hAnsi="Times New Roman" w:cs="Times New Roman"/>
        </w:rPr>
        <w:t>софинансирование</w:t>
      </w:r>
      <w:proofErr w:type="spellEnd"/>
      <w:r w:rsidRPr="00911B16">
        <w:rPr>
          <w:rFonts w:ascii="Times New Roman" w:hAnsi="Times New Roman" w:cs="Times New Roman"/>
        </w:rPr>
        <w:t xml:space="preserve"> Мероприятия из краевого бюджета и местных бюджетов, а также с учетом предполагаемого объема средств, который может быть представлен из федерального бюджета на соответствующий год, формирует сводный список участников с учетом их очередности в муниципальных списках участников по форме, утверждаемой Министерством строительства и жилищно-коммунального хозяйства Российской Федерации (далее - Минстрой России), и передает в министерство топливно-энергетического комплекса и жилищно-коммунального хозяйства Краснодарского края (далее - Министерство) для согласования и утверждения Губернатором Краснодарского края).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(в ред. Приказов Министерства ТЭК и ЖКХ Краснодарского края от 20.06.2025 </w:t>
      </w:r>
      <w:hyperlink r:id="rId52">
        <w:r w:rsidRPr="00911B16">
          <w:rPr>
            <w:rFonts w:ascii="Times New Roman" w:hAnsi="Times New Roman" w:cs="Times New Roman"/>
          </w:rPr>
          <w:t>N 352</w:t>
        </w:r>
      </w:hyperlink>
      <w:r w:rsidRPr="00911B16">
        <w:rPr>
          <w:rFonts w:ascii="Times New Roman" w:hAnsi="Times New Roman" w:cs="Times New Roman"/>
        </w:rPr>
        <w:t xml:space="preserve">, от 02.10.2025 </w:t>
      </w:r>
      <w:hyperlink r:id="rId53">
        <w:r w:rsidRPr="00911B16">
          <w:rPr>
            <w:rFonts w:ascii="Times New Roman" w:hAnsi="Times New Roman" w:cs="Times New Roman"/>
          </w:rPr>
          <w:t>N 675</w:t>
        </w:r>
      </w:hyperlink>
      <w:r w:rsidRPr="00911B16">
        <w:rPr>
          <w:rFonts w:ascii="Times New Roman" w:hAnsi="Times New Roman" w:cs="Times New Roman"/>
        </w:rPr>
        <w:t>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В случае отсутствия документов, подтверждающих право молодых семей, указанных в </w:t>
      </w:r>
      <w:hyperlink w:anchor="P141">
        <w:r w:rsidRPr="00911B16">
          <w:rPr>
            <w:rFonts w:ascii="Times New Roman" w:hAnsi="Times New Roman" w:cs="Times New Roman"/>
          </w:rPr>
          <w:t>абзаце первом пункта 1.4</w:t>
        </w:r>
      </w:hyperlink>
      <w:r w:rsidRPr="00911B16">
        <w:rPr>
          <w:rFonts w:ascii="Times New Roman" w:hAnsi="Times New Roman" w:cs="Times New Roman"/>
        </w:rPr>
        <w:t xml:space="preserve"> Порядка, на первоочередное включение их в муниципальный список участников либо предоставление исполнителем документов, несоответствующих требованиям </w:t>
      </w:r>
      <w:hyperlink w:anchor="P141">
        <w:r w:rsidRPr="00911B16">
          <w:rPr>
            <w:rFonts w:ascii="Times New Roman" w:hAnsi="Times New Roman" w:cs="Times New Roman"/>
          </w:rPr>
          <w:t>пунктов 1.4</w:t>
        </w:r>
      </w:hyperlink>
      <w:r w:rsidRPr="00911B16">
        <w:rPr>
          <w:rFonts w:ascii="Times New Roman" w:hAnsi="Times New Roman" w:cs="Times New Roman"/>
        </w:rPr>
        <w:t xml:space="preserve"> - </w:t>
      </w:r>
      <w:hyperlink w:anchor="P148">
        <w:r w:rsidRPr="00911B16">
          <w:rPr>
            <w:rFonts w:ascii="Times New Roman" w:hAnsi="Times New Roman" w:cs="Times New Roman"/>
          </w:rPr>
          <w:t>1.4(1)</w:t>
        </w:r>
      </w:hyperlink>
      <w:r w:rsidRPr="00911B16">
        <w:rPr>
          <w:rFonts w:ascii="Times New Roman" w:hAnsi="Times New Roman" w:cs="Times New Roman"/>
        </w:rPr>
        <w:t xml:space="preserve"> Порядка, Учреждение оставляет за собой право на включение молодой семьи в сводный список участников в очередности, соответствующей дате принятия органом местного самоуправления заявления о включении молодой семьи в состав участников Мероприятия, указанной в муниципальном списке участников.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(абзац введен </w:t>
      </w:r>
      <w:hyperlink r:id="rId54">
        <w:r w:rsidRPr="00911B16">
          <w:rPr>
            <w:rFonts w:ascii="Times New Roman" w:hAnsi="Times New Roman" w:cs="Times New Roman"/>
          </w:rPr>
          <w:t>Приказом</w:t>
        </w:r>
      </w:hyperlink>
      <w:r w:rsidRPr="00911B16">
        <w:rPr>
          <w:rFonts w:ascii="Times New Roman" w:hAnsi="Times New Roman" w:cs="Times New Roman"/>
        </w:rPr>
        <w:t xml:space="preserve"> Министерства ТЭК и ЖКХ Краснодарского края от 13.04.2026 N 272)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1.7. Исключен. - </w:t>
      </w:r>
      <w:hyperlink r:id="rId55">
        <w:r w:rsidRPr="00911B16">
          <w:rPr>
            <w:rFonts w:ascii="Times New Roman" w:hAnsi="Times New Roman" w:cs="Times New Roman"/>
          </w:rPr>
          <w:t>Приказ</w:t>
        </w:r>
      </w:hyperlink>
      <w:r w:rsidRPr="00911B16">
        <w:rPr>
          <w:rFonts w:ascii="Times New Roman" w:hAnsi="Times New Roman" w:cs="Times New Roman"/>
        </w:rPr>
        <w:t xml:space="preserve"> Министерства ТЭК и ЖКХ Краснодарского края от 20.06.2025 N 352.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</w:p>
    <w:p w:rsidR="00631C2D" w:rsidRPr="00911B16" w:rsidRDefault="00631C2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2. Порядок внесения изменений</w:t>
      </w:r>
    </w:p>
    <w:p w:rsidR="00631C2D" w:rsidRPr="00911B16" w:rsidRDefault="00631C2D">
      <w:pPr>
        <w:pStyle w:val="ConsPlusTitle"/>
        <w:jc w:val="center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в муниципальный список участников и сводный</w:t>
      </w:r>
    </w:p>
    <w:p w:rsidR="00631C2D" w:rsidRPr="00911B16" w:rsidRDefault="00631C2D">
      <w:pPr>
        <w:pStyle w:val="ConsPlusTitle"/>
        <w:jc w:val="center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список участников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</w:p>
    <w:p w:rsidR="00631C2D" w:rsidRPr="00911B16" w:rsidRDefault="00631C2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2.1. В случае изменения жизненной ситуации молодой семьи, признанной участницей Мероприятия, или появления у молодой семьи оснований для включения в муниципальный список участников в первоочередном порядке, в </w:t>
      </w:r>
      <w:proofErr w:type="spellStart"/>
      <w:r w:rsidRPr="00911B16">
        <w:rPr>
          <w:rFonts w:ascii="Times New Roman" w:hAnsi="Times New Roman" w:cs="Times New Roman"/>
        </w:rPr>
        <w:t>т.ч</w:t>
      </w:r>
      <w:proofErr w:type="spellEnd"/>
      <w:r w:rsidRPr="00911B16">
        <w:rPr>
          <w:rFonts w:ascii="Times New Roman" w:hAnsi="Times New Roman" w:cs="Times New Roman"/>
        </w:rPr>
        <w:t xml:space="preserve">.: рождение (усыновление) ребенка (детей); расторжение (заключение) брака; получение жилищного кредита, в том числе ипотечного или жилищного займа; изменение места постоянного жительства; участие одного из членов молодой семьи в специальной военной операции, смерть (гибель) одного из членов семьи, в </w:t>
      </w:r>
      <w:proofErr w:type="spellStart"/>
      <w:r w:rsidRPr="00911B16">
        <w:rPr>
          <w:rFonts w:ascii="Times New Roman" w:hAnsi="Times New Roman" w:cs="Times New Roman"/>
        </w:rPr>
        <w:t>т.ч</w:t>
      </w:r>
      <w:proofErr w:type="spellEnd"/>
      <w:r w:rsidRPr="00911B16">
        <w:rPr>
          <w:rFonts w:ascii="Times New Roman" w:hAnsi="Times New Roman" w:cs="Times New Roman"/>
        </w:rPr>
        <w:t>. в ходе специальной военной операции, и других изменений учетных данных молодой семьи, молодая семья в течение 1 месяца после указанных изменений должна представить в орган местного самоуправления заявление об изменении учетных данных молодой семьи и соответствующие документы из нижеперечисленного перечня: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(в ред. </w:t>
      </w:r>
      <w:hyperlink r:id="rId56">
        <w:r w:rsidRPr="00911B16">
          <w:rPr>
            <w:rFonts w:ascii="Times New Roman" w:hAnsi="Times New Roman" w:cs="Times New Roman"/>
          </w:rPr>
          <w:t>Приказа</w:t>
        </w:r>
      </w:hyperlink>
      <w:r w:rsidRPr="00911B16">
        <w:rPr>
          <w:rFonts w:ascii="Times New Roman" w:hAnsi="Times New Roman" w:cs="Times New Roman"/>
        </w:rPr>
        <w:t xml:space="preserve"> Министерства ТЭК и ЖКХ Краснодарского края от 02.10.2025 N 675)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а) оригинал и копию свидетельства о рождении (усыновлении) ребенка (детей) (в случае рождения (усыновления) ребенка (детей);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б) оригинал и копию свидетельства о расторжении (заключении) брака (в случае расторжения (заключения) брака);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в) оригиналы и копии паспортов (в случае изменения места постоянного жительства);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г) оригинал и копию свидетельства о смерти (в случае смерти одного из членов семьи);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д) копию кредитного договора (договора займа) и уведомление, подтверждающее признание молодой семьи нуждающейся в жилом помещении в соответствии с </w:t>
      </w:r>
      <w:hyperlink r:id="rId57">
        <w:r w:rsidRPr="00911B16">
          <w:rPr>
            <w:rFonts w:ascii="Times New Roman" w:hAnsi="Times New Roman" w:cs="Times New Roman"/>
          </w:rPr>
          <w:t>пунктом 7</w:t>
        </w:r>
      </w:hyperlink>
      <w:r w:rsidRPr="00911B16">
        <w:rPr>
          <w:rFonts w:ascii="Times New Roman" w:hAnsi="Times New Roman" w:cs="Times New Roman"/>
        </w:rPr>
        <w:t xml:space="preserve"> Правил на дату заключения кредитного договора (договора займа) в случае, если в ранее выданном уведомлении дата признания молодой семьи нуждающейся в жилом помещении превышает два месяца на дату заключения кредитного договора (договора займа) (в случае получения жилищного кредита, в том числе ипотечного или жилищного займа);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(</w:t>
      </w:r>
      <w:proofErr w:type="spellStart"/>
      <w:r w:rsidRPr="00911B16">
        <w:rPr>
          <w:rFonts w:ascii="Times New Roman" w:hAnsi="Times New Roman" w:cs="Times New Roman"/>
        </w:rPr>
        <w:t>пп</w:t>
      </w:r>
      <w:proofErr w:type="spellEnd"/>
      <w:r w:rsidRPr="00911B16">
        <w:rPr>
          <w:rFonts w:ascii="Times New Roman" w:hAnsi="Times New Roman" w:cs="Times New Roman"/>
        </w:rPr>
        <w:t xml:space="preserve">. "д" в ред. </w:t>
      </w:r>
      <w:hyperlink r:id="rId58">
        <w:r w:rsidRPr="00911B16">
          <w:rPr>
            <w:rFonts w:ascii="Times New Roman" w:hAnsi="Times New Roman" w:cs="Times New Roman"/>
          </w:rPr>
          <w:t>Приказа</w:t>
        </w:r>
      </w:hyperlink>
      <w:r w:rsidRPr="00911B16">
        <w:rPr>
          <w:rFonts w:ascii="Times New Roman" w:hAnsi="Times New Roman" w:cs="Times New Roman"/>
        </w:rPr>
        <w:t xml:space="preserve"> Министерства ТЭК и ЖКХ Краснодарского края от 20.06.2025 N 352)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lastRenderedPageBreak/>
        <w:t xml:space="preserve">е) документ, подтверждающий факт участия одного или обоих супругов либо одного родителя в неполной молодой семье в специальной военной операции, в соответствии с </w:t>
      </w:r>
      <w:hyperlink w:anchor="P143">
        <w:r w:rsidRPr="00911B16">
          <w:rPr>
            <w:rFonts w:ascii="Times New Roman" w:hAnsi="Times New Roman" w:cs="Times New Roman"/>
          </w:rPr>
          <w:t>абзацем вторым пункта 1.4</w:t>
        </w:r>
      </w:hyperlink>
      <w:r w:rsidRPr="00911B16">
        <w:rPr>
          <w:rFonts w:ascii="Times New Roman" w:hAnsi="Times New Roman" w:cs="Times New Roman"/>
        </w:rPr>
        <w:t xml:space="preserve"> настоящего Порядка;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(</w:t>
      </w:r>
      <w:proofErr w:type="spellStart"/>
      <w:r w:rsidRPr="00911B16">
        <w:rPr>
          <w:rFonts w:ascii="Times New Roman" w:hAnsi="Times New Roman" w:cs="Times New Roman"/>
        </w:rPr>
        <w:t>пп</w:t>
      </w:r>
      <w:proofErr w:type="spellEnd"/>
      <w:r w:rsidRPr="00911B16">
        <w:rPr>
          <w:rFonts w:ascii="Times New Roman" w:hAnsi="Times New Roman" w:cs="Times New Roman"/>
        </w:rPr>
        <w:t xml:space="preserve">. "е" в ред. </w:t>
      </w:r>
      <w:hyperlink r:id="rId59">
        <w:r w:rsidRPr="00911B16">
          <w:rPr>
            <w:rFonts w:ascii="Times New Roman" w:hAnsi="Times New Roman" w:cs="Times New Roman"/>
          </w:rPr>
          <w:t>Приказа</w:t>
        </w:r>
      </w:hyperlink>
      <w:r w:rsidRPr="00911B16">
        <w:rPr>
          <w:rFonts w:ascii="Times New Roman" w:hAnsi="Times New Roman" w:cs="Times New Roman"/>
        </w:rPr>
        <w:t xml:space="preserve"> Министерства ТЭК и ЖКХ Краснодарского края от 02.10.2025 N 675)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ж) документ, установленный </w:t>
      </w:r>
      <w:hyperlink w:anchor="P145">
        <w:r w:rsidRPr="00911B16">
          <w:rPr>
            <w:rFonts w:ascii="Times New Roman" w:hAnsi="Times New Roman" w:cs="Times New Roman"/>
          </w:rPr>
          <w:t>абзацем третьим пункта 1.4</w:t>
        </w:r>
      </w:hyperlink>
      <w:r w:rsidRPr="00911B16">
        <w:rPr>
          <w:rFonts w:ascii="Times New Roman" w:hAnsi="Times New Roman" w:cs="Times New Roman"/>
        </w:rPr>
        <w:t xml:space="preserve"> настоящего Порядка, в случае гибели (смерти) члена молодой семьи - участника СВО в период участия в специальной военной операции;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(</w:t>
      </w:r>
      <w:proofErr w:type="spellStart"/>
      <w:r w:rsidRPr="00911B16">
        <w:rPr>
          <w:rFonts w:ascii="Times New Roman" w:hAnsi="Times New Roman" w:cs="Times New Roman"/>
        </w:rPr>
        <w:t>пп</w:t>
      </w:r>
      <w:proofErr w:type="spellEnd"/>
      <w:r w:rsidRPr="00911B16">
        <w:rPr>
          <w:rFonts w:ascii="Times New Roman" w:hAnsi="Times New Roman" w:cs="Times New Roman"/>
        </w:rPr>
        <w:t xml:space="preserve">. "ж" введен </w:t>
      </w:r>
      <w:hyperlink r:id="rId60">
        <w:r w:rsidRPr="00911B16">
          <w:rPr>
            <w:rFonts w:ascii="Times New Roman" w:hAnsi="Times New Roman" w:cs="Times New Roman"/>
          </w:rPr>
          <w:t>Приказом</w:t>
        </w:r>
      </w:hyperlink>
      <w:r w:rsidRPr="00911B16">
        <w:rPr>
          <w:rFonts w:ascii="Times New Roman" w:hAnsi="Times New Roman" w:cs="Times New Roman"/>
        </w:rPr>
        <w:t xml:space="preserve"> Министерства ТЭК и ЖКХ Краснодарского края от 02.10.2025 N 675)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з) иные документы, подтверждающие изменения учетных данных молодой семьи.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(</w:t>
      </w:r>
      <w:proofErr w:type="spellStart"/>
      <w:r w:rsidRPr="00911B16">
        <w:rPr>
          <w:rFonts w:ascii="Times New Roman" w:hAnsi="Times New Roman" w:cs="Times New Roman"/>
        </w:rPr>
        <w:t>пп</w:t>
      </w:r>
      <w:proofErr w:type="spellEnd"/>
      <w:r w:rsidRPr="00911B16">
        <w:rPr>
          <w:rFonts w:ascii="Times New Roman" w:hAnsi="Times New Roman" w:cs="Times New Roman"/>
        </w:rPr>
        <w:t xml:space="preserve">. "з" введен </w:t>
      </w:r>
      <w:hyperlink r:id="rId61">
        <w:r w:rsidRPr="00911B16">
          <w:rPr>
            <w:rFonts w:ascii="Times New Roman" w:hAnsi="Times New Roman" w:cs="Times New Roman"/>
          </w:rPr>
          <w:t>Приказом</w:t>
        </w:r>
      </w:hyperlink>
      <w:r w:rsidRPr="00911B16">
        <w:rPr>
          <w:rFonts w:ascii="Times New Roman" w:hAnsi="Times New Roman" w:cs="Times New Roman"/>
        </w:rPr>
        <w:t xml:space="preserve"> Министерства ТЭК и ЖКХ Краснодарского края от 02.10.2025 N 675)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В случае получения исполнителем от молодой семьи, состоящей в муниципальном списке участников, сведений о рождении (усыновлении) третьего ребенка или сведений об участии члена (членов) семьи в специальной военной операции после утверждения указанного списка, очередность в муниципальном списке участников не меняется.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(в ред. </w:t>
      </w:r>
      <w:hyperlink r:id="rId62">
        <w:r w:rsidRPr="00911B16">
          <w:rPr>
            <w:rFonts w:ascii="Times New Roman" w:hAnsi="Times New Roman" w:cs="Times New Roman"/>
          </w:rPr>
          <w:t>Приказа</w:t>
        </w:r>
      </w:hyperlink>
      <w:r w:rsidRPr="00911B16">
        <w:rPr>
          <w:rFonts w:ascii="Times New Roman" w:hAnsi="Times New Roman" w:cs="Times New Roman"/>
        </w:rPr>
        <w:t xml:space="preserve"> Министерства ТЭК и ЖКХ Краснодарского края от 20.06.2025 N 352)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Исполнитель в случае появления у молодой семьи оснований для включения в муниципальный список участников в первоочередном порядке вследствие гибели одного из членов молодой семьи в период участия в специальной военной операции запрашивает сведения в соответствии с </w:t>
      </w:r>
      <w:hyperlink w:anchor="P148">
        <w:r w:rsidRPr="00911B16">
          <w:rPr>
            <w:rFonts w:ascii="Times New Roman" w:hAnsi="Times New Roman" w:cs="Times New Roman"/>
          </w:rPr>
          <w:t>пунктом 1.4(1)</w:t>
        </w:r>
      </w:hyperlink>
      <w:r w:rsidRPr="00911B16">
        <w:rPr>
          <w:rFonts w:ascii="Times New Roman" w:hAnsi="Times New Roman" w:cs="Times New Roman"/>
        </w:rPr>
        <w:t xml:space="preserve"> настоящего Порядка и в течение 1 месяца с момента получения подтверждающих документов, определенных настоящим пунктом, вносит соответствующие изменения в муниципальный список участников и (или) в учетное дело молодой семьи.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(в ред. </w:t>
      </w:r>
      <w:hyperlink r:id="rId63">
        <w:r w:rsidRPr="00911B16">
          <w:rPr>
            <w:rFonts w:ascii="Times New Roman" w:hAnsi="Times New Roman" w:cs="Times New Roman"/>
          </w:rPr>
          <w:t>Приказа</w:t>
        </w:r>
      </w:hyperlink>
      <w:r w:rsidRPr="00911B16">
        <w:rPr>
          <w:rFonts w:ascii="Times New Roman" w:hAnsi="Times New Roman" w:cs="Times New Roman"/>
        </w:rPr>
        <w:t xml:space="preserve"> Министерства ТЭК и ЖКХ Краснодарского края от 02.10.2025 N 675)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" w:name="P182"/>
      <w:bookmarkEnd w:id="8"/>
      <w:r w:rsidRPr="00911B16">
        <w:rPr>
          <w:rFonts w:ascii="Times New Roman" w:hAnsi="Times New Roman" w:cs="Times New Roman"/>
        </w:rPr>
        <w:t>2.2. Исполнитель исключает из муниципального списка участников молодые семьи, которые: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утратили статус молодой семьи, в случае расторжения брака или смерти члена молодой семьи;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(в ред. </w:t>
      </w:r>
      <w:hyperlink r:id="rId64">
        <w:r w:rsidRPr="00911B16">
          <w:rPr>
            <w:rFonts w:ascii="Times New Roman" w:hAnsi="Times New Roman" w:cs="Times New Roman"/>
          </w:rPr>
          <w:t>Приказа</w:t>
        </w:r>
      </w:hyperlink>
      <w:r w:rsidRPr="00911B16">
        <w:rPr>
          <w:rFonts w:ascii="Times New Roman" w:hAnsi="Times New Roman" w:cs="Times New Roman"/>
        </w:rPr>
        <w:t xml:space="preserve"> Министерства ТЭК и ЖКХ Краснодарского края от 20.06.2025 N 352)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утратили статус нуждающейся в жилом помещении;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изменили место постоянного жительства вне Краснодарского края;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ранее реализовали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 (или) краевого бюджета, за исключением средств (части средств) материнского (семейного) капитала, компенсационной выплаты взамен земельного участка, предоставляемого гражданину, имеющему трех и более детей, в собственность бесплатно,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</w:t>
      </w:r>
      <w:hyperlink r:id="rId65">
        <w:r w:rsidRPr="00911B16">
          <w:rPr>
            <w:rFonts w:ascii="Times New Roman" w:hAnsi="Times New Roman" w:cs="Times New Roman"/>
          </w:rPr>
          <w:t>законом</w:t>
        </w:r>
      </w:hyperlink>
      <w:r w:rsidRPr="00911B16">
        <w:rPr>
          <w:rFonts w:ascii="Times New Roman" w:hAnsi="Times New Roman" w:cs="Times New Roman"/>
        </w:rPr>
        <w:t xml:space="preserve"> "О мерах государственной поддержки семей, имеющих детей, в части погашения обязательств по ипотечным жилищным кредитам (займам) и о внесении изменений в статью 13.2 Федерального закона "Об актах гражданского состояния;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(в ред. Приказов Министерства ТЭК и ЖКХ Краснодарского края от 16.04.2021 </w:t>
      </w:r>
      <w:hyperlink r:id="rId66">
        <w:r w:rsidRPr="00911B16">
          <w:rPr>
            <w:rFonts w:ascii="Times New Roman" w:hAnsi="Times New Roman" w:cs="Times New Roman"/>
          </w:rPr>
          <w:t>N 155</w:t>
        </w:r>
      </w:hyperlink>
      <w:r w:rsidRPr="00911B16">
        <w:rPr>
          <w:rFonts w:ascii="Times New Roman" w:hAnsi="Times New Roman" w:cs="Times New Roman"/>
        </w:rPr>
        <w:t xml:space="preserve">, от 02.10.2025 </w:t>
      </w:r>
      <w:hyperlink r:id="rId67">
        <w:r w:rsidRPr="00911B16">
          <w:rPr>
            <w:rFonts w:ascii="Times New Roman" w:hAnsi="Times New Roman" w:cs="Times New Roman"/>
          </w:rPr>
          <w:t>N 675</w:t>
        </w:r>
      </w:hyperlink>
      <w:r w:rsidRPr="00911B16">
        <w:rPr>
          <w:rFonts w:ascii="Times New Roman" w:hAnsi="Times New Roman" w:cs="Times New Roman"/>
        </w:rPr>
        <w:t>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подали заявление об отказе от дальнейшего участия в Мероприятия.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(в ред. </w:t>
      </w:r>
      <w:hyperlink r:id="rId68">
        <w:r w:rsidRPr="00911B16">
          <w:rPr>
            <w:rFonts w:ascii="Times New Roman" w:hAnsi="Times New Roman" w:cs="Times New Roman"/>
          </w:rPr>
          <w:t>Приказа</w:t>
        </w:r>
      </w:hyperlink>
      <w:r w:rsidRPr="00911B16">
        <w:rPr>
          <w:rFonts w:ascii="Times New Roman" w:hAnsi="Times New Roman" w:cs="Times New Roman"/>
        </w:rPr>
        <w:t xml:space="preserve"> Министерства ТЭК и ЖКХ Краснодарского края от 16.04.2021 N 155)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2.3. Исполнитель в течение 1 месяца с момента установления факта наличия одного из оснований для исключения молодой семьи из муниципального списка участников, определенных </w:t>
      </w:r>
      <w:hyperlink w:anchor="P182">
        <w:r w:rsidRPr="00911B16">
          <w:rPr>
            <w:rFonts w:ascii="Times New Roman" w:hAnsi="Times New Roman" w:cs="Times New Roman"/>
          </w:rPr>
          <w:t>пунктом 2.2</w:t>
        </w:r>
      </w:hyperlink>
      <w:r w:rsidRPr="00911B16">
        <w:rPr>
          <w:rFonts w:ascii="Times New Roman" w:hAnsi="Times New Roman" w:cs="Times New Roman"/>
        </w:rPr>
        <w:t>, принимает решение об исключении молодой семьи из состава участников Мероприятия и исключает молодую семью из муниципального списка участников, о чем уведомляет семью в течение 10 дней с даты исключения.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(в ред. </w:t>
      </w:r>
      <w:hyperlink r:id="rId69">
        <w:r w:rsidRPr="00911B16">
          <w:rPr>
            <w:rFonts w:ascii="Times New Roman" w:hAnsi="Times New Roman" w:cs="Times New Roman"/>
          </w:rPr>
          <w:t>Приказа</w:t>
        </w:r>
      </w:hyperlink>
      <w:r w:rsidRPr="00911B16">
        <w:rPr>
          <w:rFonts w:ascii="Times New Roman" w:hAnsi="Times New Roman" w:cs="Times New Roman"/>
        </w:rPr>
        <w:t xml:space="preserve"> Министерства ТЭК и ЖКХ Краснодарского края от 16.04.2021 N 155)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193"/>
      <w:bookmarkEnd w:id="9"/>
      <w:r w:rsidRPr="00911B16">
        <w:rPr>
          <w:rFonts w:ascii="Times New Roman" w:hAnsi="Times New Roman" w:cs="Times New Roman"/>
        </w:rPr>
        <w:t xml:space="preserve">2.4. Исполнитель в течение 10 рабочих дней со дня внесения соответствующих изменений в муниципальный список участников уведомляет Учреждение об основаниях внесения изменений с </w:t>
      </w:r>
      <w:r w:rsidRPr="00911B16">
        <w:rPr>
          <w:rFonts w:ascii="Times New Roman" w:hAnsi="Times New Roman" w:cs="Times New Roman"/>
        </w:rPr>
        <w:lastRenderedPageBreak/>
        <w:t>приложением копии муниципального правового акта о внесении изменений в муниципальный список участников либо об исключении молодой семьи (молодых семей) из состава участников Мероприятия.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В случае изменения фамилии одного из супругов (обоих супругов) молодой семьи либо родителя в случае неполной молодой семьи дополнительно предоставляется документ, являющийся основанием для внесения указанных изменений в муниципальный список участников.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(абзац введен </w:t>
      </w:r>
      <w:hyperlink r:id="rId70">
        <w:r w:rsidRPr="00911B16">
          <w:rPr>
            <w:rFonts w:ascii="Times New Roman" w:hAnsi="Times New Roman" w:cs="Times New Roman"/>
          </w:rPr>
          <w:t>Приказом</w:t>
        </w:r>
      </w:hyperlink>
      <w:r w:rsidRPr="00911B16">
        <w:rPr>
          <w:rFonts w:ascii="Times New Roman" w:hAnsi="Times New Roman" w:cs="Times New Roman"/>
        </w:rPr>
        <w:t xml:space="preserve"> Министерства ТЭК и ЖКХ Краснодарского края от 20.06.2025 N 352)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(п. 2.4 в ред. </w:t>
      </w:r>
      <w:hyperlink r:id="rId71">
        <w:r w:rsidRPr="00911B16">
          <w:rPr>
            <w:rFonts w:ascii="Times New Roman" w:hAnsi="Times New Roman" w:cs="Times New Roman"/>
          </w:rPr>
          <w:t>Приказа</w:t>
        </w:r>
      </w:hyperlink>
      <w:r w:rsidRPr="00911B16">
        <w:rPr>
          <w:rFonts w:ascii="Times New Roman" w:hAnsi="Times New Roman" w:cs="Times New Roman"/>
        </w:rPr>
        <w:t xml:space="preserve"> Министерства ТЭК и ЖКХ Краснодарского края от 16.04.2021 N 155)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2.5 - 2.6. Исключены. - </w:t>
      </w:r>
      <w:hyperlink r:id="rId72">
        <w:r w:rsidRPr="00911B16">
          <w:rPr>
            <w:rFonts w:ascii="Times New Roman" w:hAnsi="Times New Roman" w:cs="Times New Roman"/>
          </w:rPr>
          <w:t>Приказ</w:t>
        </w:r>
      </w:hyperlink>
      <w:r w:rsidRPr="00911B16">
        <w:rPr>
          <w:rFonts w:ascii="Times New Roman" w:hAnsi="Times New Roman" w:cs="Times New Roman"/>
        </w:rPr>
        <w:t xml:space="preserve"> Министерства ТЭК и ЖКХ Краснодарского края от 30.08.2019 N 426.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2.5. Учреждение на основании полученных документов вносит соответствующие изменения в сводный список участников одновременно с формированием списка претендентов и представляет изменения в Министерство для согласования и утверждения Губернатором Краснодарского края.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В случае, если изменения в муниципальные списки участников получены Учреждением от исполнителей после утверждения списков претендентов, изменения Учреждением вносятся только в список претендентов.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(п. 2.5 в ред. </w:t>
      </w:r>
      <w:hyperlink r:id="rId73">
        <w:r w:rsidRPr="00911B16">
          <w:rPr>
            <w:rFonts w:ascii="Times New Roman" w:hAnsi="Times New Roman" w:cs="Times New Roman"/>
          </w:rPr>
          <w:t>Приказа</w:t>
        </w:r>
      </w:hyperlink>
      <w:r w:rsidRPr="00911B16">
        <w:rPr>
          <w:rFonts w:ascii="Times New Roman" w:hAnsi="Times New Roman" w:cs="Times New Roman"/>
        </w:rPr>
        <w:t xml:space="preserve"> Министерства ТЭК и ЖКХ Краснодарского края от 20.06.2025 N 352)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</w:p>
    <w:p w:rsidR="00631C2D" w:rsidRPr="00911B16" w:rsidRDefault="00631C2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3. Порядок формирования</w:t>
      </w:r>
    </w:p>
    <w:p w:rsidR="00631C2D" w:rsidRPr="00911B16" w:rsidRDefault="00631C2D">
      <w:pPr>
        <w:pStyle w:val="ConsPlusTitle"/>
        <w:jc w:val="center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списка претендентов и внесения в него изменений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</w:p>
    <w:p w:rsidR="00631C2D" w:rsidRPr="00911B16" w:rsidRDefault="00631C2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3.1. После доведения Минстроем России сведений о размере субсидии, предоставляемой Краснодарскому краю на планируемый год, Учреждение на основании сводного списка участников, с учетом объема субсидий, планируемых к предоставлению из федерального бюджета, и объема бюджетных ассигнований, предусмотренных в краевом и местных бюджетах муниципальных образований на </w:t>
      </w:r>
      <w:proofErr w:type="spellStart"/>
      <w:r w:rsidRPr="00911B16">
        <w:rPr>
          <w:rFonts w:ascii="Times New Roman" w:hAnsi="Times New Roman" w:cs="Times New Roman"/>
        </w:rPr>
        <w:t>софинансирование</w:t>
      </w:r>
      <w:proofErr w:type="spellEnd"/>
      <w:r w:rsidRPr="00911B16">
        <w:rPr>
          <w:rFonts w:ascii="Times New Roman" w:hAnsi="Times New Roman" w:cs="Times New Roman"/>
        </w:rPr>
        <w:t xml:space="preserve"> Мероприятия на соответствующий год, формирует список претендентов по форме и в сроки, установленные Минстроем России.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(в ред. Приказов Министерства ТЭК и ЖКХ Краснодарского края от 16.04.2021 </w:t>
      </w:r>
      <w:hyperlink r:id="rId74">
        <w:r w:rsidRPr="00911B16">
          <w:rPr>
            <w:rFonts w:ascii="Times New Roman" w:hAnsi="Times New Roman" w:cs="Times New Roman"/>
          </w:rPr>
          <w:t>N 155</w:t>
        </w:r>
      </w:hyperlink>
      <w:r w:rsidRPr="00911B16">
        <w:rPr>
          <w:rFonts w:ascii="Times New Roman" w:hAnsi="Times New Roman" w:cs="Times New Roman"/>
        </w:rPr>
        <w:t xml:space="preserve">, от 02.02.2023 </w:t>
      </w:r>
      <w:hyperlink r:id="rId75">
        <w:r w:rsidRPr="00911B16">
          <w:rPr>
            <w:rFonts w:ascii="Times New Roman" w:hAnsi="Times New Roman" w:cs="Times New Roman"/>
          </w:rPr>
          <w:t>N 59</w:t>
        </w:r>
      </w:hyperlink>
      <w:r w:rsidRPr="00911B16">
        <w:rPr>
          <w:rFonts w:ascii="Times New Roman" w:hAnsi="Times New Roman" w:cs="Times New Roman"/>
        </w:rPr>
        <w:t xml:space="preserve">, от 20.06.2025 </w:t>
      </w:r>
      <w:hyperlink r:id="rId76">
        <w:r w:rsidRPr="00911B16">
          <w:rPr>
            <w:rFonts w:ascii="Times New Roman" w:hAnsi="Times New Roman" w:cs="Times New Roman"/>
          </w:rPr>
          <w:t>N 352</w:t>
        </w:r>
      </w:hyperlink>
      <w:r w:rsidRPr="00911B16">
        <w:rPr>
          <w:rFonts w:ascii="Times New Roman" w:hAnsi="Times New Roman" w:cs="Times New Roman"/>
        </w:rPr>
        <w:t>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207"/>
      <w:bookmarkEnd w:id="10"/>
      <w:r w:rsidRPr="00911B16">
        <w:rPr>
          <w:rFonts w:ascii="Times New Roman" w:hAnsi="Times New Roman" w:cs="Times New Roman"/>
        </w:rPr>
        <w:t>3.2. Перед формированием списка претендентов исполнители направляют по запросу министерства изменения в муниципальные списки участников.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(в ред. Приказов Министерства ТЭК и ЖКХ Краснодарского края от 20.06.2025 </w:t>
      </w:r>
      <w:hyperlink r:id="rId77">
        <w:r w:rsidRPr="00911B16">
          <w:rPr>
            <w:rFonts w:ascii="Times New Roman" w:hAnsi="Times New Roman" w:cs="Times New Roman"/>
          </w:rPr>
          <w:t>N 352</w:t>
        </w:r>
      </w:hyperlink>
      <w:r w:rsidRPr="00911B16">
        <w:rPr>
          <w:rFonts w:ascii="Times New Roman" w:hAnsi="Times New Roman" w:cs="Times New Roman"/>
        </w:rPr>
        <w:t xml:space="preserve">, от 13.04.2026 </w:t>
      </w:r>
      <w:hyperlink r:id="rId78">
        <w:r w:rsidRPr="00911B16">
          <w:rPr>
            <w:rFonts w:ascii="Times New Roman" w:hAnsi="Times New Roman" w:cs="Times New Roman"/>
          </w:rPr>
          <w:t>N 272</w:t>
        </w:r>
      </w:hyperlink>
      <w:r w:rsidRPr="00911B16">
        <w:rPr>
          <w:rFonts w:ascii="Times New Roman" w:hAnsi="Times New Roman" w:cs="Times New Roman"/>
        </w:rPr>
        <w:t>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3.3. Список претендентов формируется с учетом изменений, внесенных и направленных исполнителями в соответствии с </w:t>
      </w:r>
      <w:hyperlink w:anchor="P193">
        <w:r w:rsidRPr="00911B16">
          <w:rPr>
            <w:rFonts w:ascii="Times New Roman" w:hAnsi="Times New Roman" w:cs="Times New Roman"/>
          </w:rPr>
          <w:t>пунктом 2.4</w:t>
        </w:r>
      </w:hyperlink>
      <w:r w:rsidRPr="00911B16">
        <w:rPr>
          <w:rFonts w:ascii="Times New Roman" w:hAnsi="Times New Roman" w:cs="Times New Roman"/>
        </w:rPr>
        <w:t xml:space="preserve">, а также в соответствии с </w:t>
      </w:r>
      <w:hyperlink w:anchor="P207">
        <w:r w:rsidRPr="00911B16">
          <w:rPr>
            <w:rFonts w:ascii="Times New Roman" w:hAnsi="Times New Roman" w:cs="Times New Roman"/>
          </w:rPr>
          <w:t>пунктом 3.2</w:t>
        </w:r>
      </w:hyperlink>
      <w:r w:rsidRPr="00911B16">
        <w:rPr>
          <w:rFonts w:ascii="Times New Roman" w:hAnsi="Times New Roman" w:cs="Times New Roman"/>
        </w:rPr>
        <w:t xml:space="preserve"> настоящего Порядка.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3.4. В список претендентов включаются первоочередные молодые семьи из сводного списка участников по каждому муниципальному образованию, в соответствии с размером субсидии, рассчитанной соответствующему муниципальному образованию по результатам отбора муниципальных образований для предоставления им субсидий на предоставление социальных выплат молодым семьям на приобретение (строительство) жилья в соответствии с </w:t>
      </w:r>
      <w:hyperlink r:id="rId79">
        <w:r w:rsidRPr="00911B16">
          <w:rPr>
            <w:rFonts w:ascii="Times New Roman" w:hAnsi="Times New Roman" w:cs="Times New Roman"/>
          </w:rPr>
          <w:t>пунктами 3.1</w:t>
        </w:r>
      </w:hyperlink>
      <w:r w:rsidRPr="00911B16">
        <w:rPr>
          <w:rFonts w:ascii="Times New Roman" w:hAnsi="Times New Roman" w:cs="Times New Roman"/>
        </w:rPr>
        <w:t xml:space="preserve"> - </w:t>
      </w:r>
      <w:hyperlink r:id="rId80">
        <w:r w:rsidRPr="00911B16">
          <w:rPr>
            <w:rFonts w:ascii="Times New Roman" w:hAnsi="Times New Roman" w:cs="Times New Roman"/>
          </w:rPr>
          <w:t>3.5</w:t>
        </w:r>
      </w:hyperlink>
      <w:r w:rsidRPr="00911B16">
        <w:rPr>
          <w:rFonts w:ascii="Times New Roman" w:hAnsi="Times New Roman" w:cs="Times New Roman"/>
        </w:rPr>
        <w:t xml:space="preserve"> Порядка проведения отбора муниципальных образований Краснодарского края для предоставления субсидий из бюджета Краснодарского края на </w:t>
      </w:r>
      <w:proofErr w:type="spellStart"/>
      <w:r w:rsidRPr="00911B16">
        <w:rPr>
          <w:rFonts w:ascii="Times New Roman" w:hAnsi="Times New Roman" w:cs="Times New Roman"/>
        </w:rPr>
        <w:t>софинансирование</w:t>
      </w:r>
      <w:proofErr w:type="spellEnd"/>
      <w:r w:rsidRPr="00911B16">
        <w:rPr>
          <w:rFonts w:ascii="Times New Roman" w:hAnsi="Times New Roman" w:cs="Times New Roman"/>
        </w:rPr>
        <w:t xml:space="preserve"> расходных обязательств муниципальных образований Краснодарского края на предоставление социальных выплат молодым семьям на приобретение (строительство) жилья, утвержденного приказом министерства топливно-энергетического комплекса и жилищно-коммунального хозяйства Краснодарского края от 17 июля 2024 г. N 570.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(в ред. Приказов Министерства ТЭК и ЖКХ Краснодарского края от 20.06.2025 </w:t>
      </w:r>
      <w:hyperlink r:id="rId81">
        <w:r w:rsidRPr="00911B16">
          <w:rPr>
            <w:rFonts w:ascii="Times New Roman" w:hAnsi="Times New Roman" w:cs="Times New Roman"/>
          </w:rPr>
          <w:t>N 352</w:t>
        </w:r>
      </w:hyperlink>
      <w:r w:rsidRPr="00911B16">
        <w:rPr>
          <w:rFonts w:ascii="Times New Roman" w:hAnsi="Times New Roman" w:cs="Times New Roman"/>
        </w:rPr>
        <w:t xml:space="preserve">, от 13.04.2026 </w:t>
      </w:r>
      <w:hyperlink r:id="rId82">
        <w:r w:rsidRPr="00911B16">
          <w:rPr>
            <w:rFonts w:ascii="Times New Roman" w:hAnsi="Times New Roman" w:cs="Times New Roman"/>
          </w:rPr>
          <w:t>N 272</w:t>
        </w:r>
      </w:hyperlink>
      <w:r w:rsidRPr="00911B16">
        <w:rPr>
          <w:rFonts w:ascii="Times New Roman" w:hAnsi="Times New Roman" w:cs="Times New Roman"/>
        </w:rPr>
        <w:t>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Нераспределенный по семьям остаток средств субсидии по каждому муниципальному </w:t>
      </w:r>
      <w:r w:rsidRPr="00911B16">
        <w:rPr>
          <w:rFonts w:ascii="Times New Roman" w:hAnsi="Times New Roman" w:cs="Times New Roman"/>
        </w:rPr>
        <w:lastRenderedPageBreak/>
        <w:t>образованию используется для включения следующей по очереди молодой семьи, при условии, что на данную семью приходится наибольшее процентное соотношение остатка средств субсидии к размеру рассчитанной для данной семьи социальной выплаты, в части ее доли из краевого бюджета.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(п. 3.4 в ред. </w:t>
      </w:r>
      <w:hyperlink r:id="rId83">
        <w:r w:rsidRPr="00911B16">
          <w:rPr>
            <w:rFonts w:ascii="Times New Roman" w:hAnsi="Times New Roman" w:cs="Times New Roman"/>
          </w:rPr>
          <w:t>Приказа</w:t>
        </w:r>
      </w:hyperlink>
      <w:r w:rsidRPr="00911B16">
        <w:rPr>
          <w:rFonts w:ascii="Times New Roman" w:hAnsi="Times New Roman" w:cs="Times New Roman"/>
        </w:rPr>
        <w:t xml:space="preserve"> Министерства ТЭК и ЖКХ Краснодарского края от 07.07.2022 N 288)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214"/>
      <w:bookmarkEnd w:id="11"/>
      <w:r w:rsidRPr="00911B16">
        <w:rPr>
          <w:rFonts w:ascii="Times New Roman" w:hAnsi="Times New Roman" w:cs="Times New Roman"/>
        </w:rPr>
        <w:t>3.4(1). При формировании списка претендентов молодые семьи, поставленные на учет в качестве нуждающихся в улучшении жилищных условий до 1 марта 2005 г., молодые семьи, имеющие 3 и более детей, а также молодые семьи, в которых один или оба супруга либо один родитель в неполной молодой семье принимает (принимал) участие в специальной военной операции (далее - первоочередные семьи), включаются в список претендентов по каждому муниципальному образованию в количестве, составляющем не менее 70 процентов от общего количества молодых семей, планируемых к включению в указанный список по соответствующему муниципальному образованию при условии, что количество молодых семей, не относящихся к первоочередным семьям, составляет не более 30 процентов от общего количества молодых семей, включаемых в указанный список по соответствующему муниципальному образованию.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(п. 3.4(1) в ред. </w:t>
      </w:r>
      <w:hyperlink r:id="rId84">
        <w:r w:rsidRPr="00911B16">
          <w:rPr>
            <w:rFonts w:ascii="Times New Roman" w:hAnsi="Times New Roman" w:cs="Times New Roman"/>
          </w:rPr>
          <w:t>Приказа</w:t>
        </w:r>
      </w:hyperlink>
      <w:r w:rsidRPr="00911B16">
        <w:rPr>
          <w:rFonts w:ascii="Times New Roman" w:hAnsi="Times New Roman" w:cs="Times New Roman"/>
        </w:rPr>
        <w:t xml:space="preserve"> Министерства ТЭК и ЖКХ Краснодарского края от 20.06.2025 N 352)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2" w:name="P216"/>
      <w:bookmarkEnd w:id="12"/>
      <w:r w:rsidRPr="00911B16">
        <w:rPr>
          <w:rFonts w:ascii="Times New Roman" w:hAnsi="Times New Roman" w:cs="Times New Roman"/>
        </w:rPr>
        <w:t>3.5. В список претендентов не включаются молодые семьи: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3" w:name="P217"/>
      <w:bookmarkEnd w:id="13"/>
      <w:r w:rsidRPr="00911B16">
        <w:rPr>
          <w:rFonts w:ascii="Times New Roman" w:hAnsi="Times New Roman" w:cs="Times New Roman"/>
        </w:rPr>
        <w:t>утратившие статус молодой семьи в результате превышения 35-летнего возраста одним из членов семьи;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получившие свидетельства о праве на получение социальной выплаты (далее - свидетельство) в соответствии с </w:t>
      </w:r>
      <w:hyperlink r:id="rId85">
        <w:r w:rsidRPr="00911B16">
          <w:rPr>
            <w:rFonts w:ascii="Times New Roman" w:hAnsi="Times New Roman" w:cs="Times New Roman"/>
          </w:rPr>
          <w:t>приказом</w:t>
        </w:r>
      </w:hyperlink>
      <w:r w:rsidRPr="00911B16">
        <w:rPr>
          <w:rFonts w:ascii="Times New Roman" w:hAnsi="Times New Roman" w:cs="Times New Roman"/>
        </w:rPr>
        <w:t xml:space="preserve"> Министерства от 24 июня 2024 г. N 500 "Об утверждении Порядка предоставления молодым семьям, признанным органами местного самоуправления муниципальных образований Краснодарского края участниками мероприятия по обеспечению жильем молодых семей государственной программы Российской Федерации "Обеспечение доступным и комфортным жильем и коммунальными услугами граждан Российской Федерации", в которой один из членов семьи является (являлся) участником специальной военной операции, социальных выплат на приобретение жилого помещения или создание объекта индивидуального жилищного строительства" (далее - Приказ N 500);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4" w:name="P219"/>
      <w:bookmarkEnd w:id="14"/>
      <w:r w:rsidRPr="00911B16">
        <w:rPr>
          <w:rFonts w:ascii="Times New Roman" w:hAnsi="Times New Roman" w:cs="Times New Roman"/>
        </w:rPr>
        <w:t xml:space="preserve">в отношении которых Учреждением установлен факт реализации права на улучшение жилищных условий с использованием социальной выплаты или иной формы государственной поддержки в соответствии с </w:t>
      </w:r>
      <w:hyperlink w:anchor="P134">
        <w:r w:rsidRPr="00911B16">
          <w:rPr>
            <w:rFonts w:ascii="Times New Roman" w:hAnsi="Times New Roman" w:cs="Times New Roman"/>
          </w:rPr>
          <w:t>абзацем двенадцатым пункта 1.1</w:t>
        </w:r>
      </w:hyperlink>
      <w:r w:rsidRPr="00911B16">
        <w:rPr>
          <w:rFonts w:ascii="Times New Roman" w:hAnsi="Times New Roman" w:cs="Times New Roman"/>
        </w:rPr>
        <w:t xml:space="preserve"> настоящего Порядка.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Сформированный Учреждением список претендентов передается Министерству для согласования и утверждения Губернатором Краснодарского края.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(п. 3.5 в ред. </w:t>
      </w:r>
      <w:hyperlink r:id="rId86">
        <w:r w:rsidRPr="00911B16">
          <w:rPr>
            <w:rFonts w:ascii="Times New Roman" w:hAnsi="Times New Roman" w:cs="Times New Roman"/>
          </w:rPr>
          <w:t>Приказа</w:t>
        </w:r>
      </w:hyperlink>
      <w:r w:rsidRPr="00911B16">
        <w:rPr>
          <w:rFonts w:ascii="Times New Roman" w:hAnsi="Times New Roman" w:cs="Times New Roman"/>
        </w:rPr>
        <w:t xml:space="preserve"> Министерства ТЭК и ЖКХ Краснодарского края от 02.10.2025 N 675)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3.6. В течение 10 дней с даты утверждения списка претендентов министерство доводит до органов местного самоуправления выписки из утвержденного списка претендентов.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(п. 3.6 в ред. </w:t>
      </w:r>
      <w:hyperlink r:id="rId87">
        <w:r w:rsidRPr="00911B16">
          <w:rPr>
            <w:rFonts w:ascii="Times New Roman" w:hAnsi="Times New Roman" w:cs="Times New Roman"/>
          </w:rPr>
          <w:t>Приказа</w:t>
        </w:r>
      </w:hyperlink>
      <w:r w:rsidRPr="00911B16">
        <w:rPr>
          <w:rFonts w:ascii="Times New Roman" w:hAnsi="Times New Roman" w:cs="Times New Roman"/>
        </w:rPr>
        <w:t xml:space="preserve"> Министерства ТЭК и ЖКХ Краснодарского края от 02.02.2023 N 59)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3.6(1). После получения выписки из утвержденного списка претендентов исполнитель в течение 10 дней исключает из муниципального списка участников молодые семьи, указанные в </w:t>
      </w:r>
      <w:hyperlink w:anchor="P217">
        <w:r w:rsidRPr="00911B16">
          <w:rPr>
            <w:rFonts w:ascii="Times New Roman" w:hAnsi="Times New Roman" w:cs="Times New Roman"/>
          </w:rPr>
          <w:t>абзацах втором</w:t>
        </w:r>
      </w:hyperlink>
      <w:r w:rsidRPr="00911B16">
        <w:rPr>
          <w:rFonts w:ascii="Times New Roman" w:hAnsi="Times New Roman" w:cs="Times New Roman"/>
        </w:rPr>
        <w:t xml:space="preserve"> и </w:t>
      </w:r>
      <w:hyperlink w:anchor="P219">
        <w:r w:rsidRPr="00911B16">
          <w:rPr>
            <w:rFonts w:ascii="Times New Roman" w:hAnsi="Times New Roman" w:cs="Times New Roman"/>
          </w:rPr>
          <w:t>четвертом пункта 3.5</w:t>
        </w:r>
      </w:hyperlink>
      <w:r w:rsidRPr="00911B16">
        <w:rPr>
          <w:rFonts w:ascii="Times New Roman" w:hAnsi="Times New Roman" w:cs="Times New Roman"/>
        </w:rPr>
        <w:t xml:space="preserve"> настоящего Порядка, при наличии таковых, за исключением молодых семей участников СВО, указанных в абзаце втором </w:t>
      </w:r>
      <w:hyperlink w:anchor="P216">
        <w:r w:rsidRPr="00911B16">
          <w:rPr>
            <w:rFonts w:ascii="Times New Roman" w:hAnsi="Times New Roman" w:cs="Times New Roman"/>
          </w:rPr>
          <w:t>пункта 3.5</w:t>
        </w:r>
      </w:hyperlink>
      <w:r w:rsidRPr="00911B16">
        <w:rPr>
          <w:rFonts w:ascii="Times New Roman" w:hAnsi="Times New Roman" w:cs="Times New Roman"/>
        </w:rPr>
        <w:t>, и доводит данные сведения до исключенных из муниципального списка участников молодых семей в течение 5 рабочих дней после их исключения.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Молодые семьи участников СВО, указанные в абзацах втором и третьем </w:t>
      </w:r>
      <w:hyperlink w:anchor="P216">
        <w:r w:rsidRPr="00911B16">
          <w:rPr>
            <w:rFonts w:ascii="Times New Roman" w:hAnsi="Times New Roman" w:cs="Times New Roman"/>
          </w:rPr>
          <w:t>пункта 3.5</w:t>
        </w:r>
      </w:hyperlink>
      <w:r w:rsidRPr="00911B16">
        <w:rPr>
          <w:rFonts w:ascii="Times New Roman" w:hAnsi="Times New Roman" w:cs="Times New Roman"/>
        </w:rPr>
        <w:t xml:space="preserve">, исключаются из муниципальных списков участников после получения уведомления от Учреждения о предоставлении данным семьям социальной выплаты или об отказе Учреждения в предоставлении социальной выплаты либо отказе молодой семьи от получения социальной выплаты в соответствии с </w:t>
      </w:r>
      <w:hyperlink r:id="rId88">
        <w:r w:rsidRPr="00911B16">
          <w:rPr>
            <w:rFonts w:ascii="Times New Roman" w:hAnsi="Times New Roman" w:cs="Times New Roman"/>
          </w:rPr>
          <w:t>Приказом</w:t>
        </w:r>
      </w:hyperlink>
      <w:r w:rsidRPr="00911B16">
        <w:rPr>
          <w:rFonts w:ascii="Times New Roman" w:hAnsi="Times New Roman" w:cs="Times New Roman"/>
        </w:rPr>
        <w:t xml:space="preserve"> N 500.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(п. 3.6(1) в ред. </w:t>
      </w:r>
      <w:hyperlink r:id="rId89">
        <w:r w:rsidRPr="00911B16">
          <w:rPr>
            <w:rFonts w:ascii="Times New Roman" w:hAnsi="Times New Roman" w:cs="Times New Roman"/>
          </w:rPr>
          <w:t>Приказа</w:t>
        </w:r>
      </w:hyperlink>
      <w:r w:rsidRPr="00911B16">
        <w:rPr>
          <w:rFonts w:ascii="Times New Roman" w:hAnsi="Times New Roman" w:cs="Times New Roman"/>
        </w:rPr>
        <w:t xml:space="preserve"> Министерства ТЭК и ЖКХ Краснодарского края от 13.04.2026 N 272)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lastRenderedPageBreak/>
        <w:t>3.7. Исполнитель в течение 10 дней со дня получения выписки из утвержденного списка претендентов доводит до сведения молодых семей - претендентов на получение социальной выплаты в очередном году письменно и в телефонном режиме решение министерства о включении их в список претендентов на очередной год.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(п. 3.7 в ред. </w:t>
      </w:r>
      <w:hyperlink r:id="rId90">
        <w:r w:rsidRPr="00911B16">
          <w:rPr>
            <w:rFonts w:ascii="Times New Roman" w:hAnsi="Times New Roman" w:cs="Times New Roman"/>
          </w:rPr>
          <w:t>Приказа</w:t>
        </w:r>
      </w:hyperlink>
      <w:r w:rsidRPr="00911B16">
        <w:rPr>
          <w:rFonts w:ascii="Times New Roman" w:hAnsi="Times New Roman" w:cs="Times New Roman"/>
        </w:rPr>
        <w:t xml:space="preserve"> Министерства ТЭК и ЖКХ Краснодарского края от 20.06.2025 N 352)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3.8. Основаниями для внесения изменений в список претендентов являются сведения, поступившие в Учреждение от исполнителя, в </w:t>
      </w:r>
      <w:proofErr w:type="spellStart"/>
      <w:r w:rsidRPr="00911B16">
        <w:rPr>
          <w:rFonts w:ascii="Times New Roman" w:hAnsi="Times New Roman" w:cs="Times New Roman"/>
        </w:rPr>
        <w:t>т.ч</w:t>
      </w:r>
      <w:proofErr w:type="spellEnd"/>
      <w:r w:rsidRPr="00911B16">
        <w:rPr>
          <w:rFonts w:ascii="Times New Roman" w:hAnsi="Times New Roman" w:cs="Times New Roman"/>
        </w:rPr>
        <w:t xml:space="preserve">.: об изменении учетных данных по молодой семье, об отказе исполнителя в выдаче молодой семье свидетельства по основаниям, установленным </w:t>
      </w:r>
      <w:hyperlink r:id="rId91">
        <w:r w:rsidRPr="00911B16">
          <w:rPr>
            <w:rFonts w:ascii="Times New Roman" w:hAnsi="Times New Roman" w:cs="Times New Roman"/>
          </w:rPr>
          <w:t>пунктом 33</w:t>
        </w:r>
      </w:hyperlink>
      <w:r w:rsidRPr="00911B16">
        <w:rPr>
          <w:rFonts w:ascii="Times New Roman" w:hAnsi="Times New Roman" w:cs="Times New Roman"/>
        </w:rPr>
        <w:t xml:space="preserve"> Правил, об отказе молодой семьи от получения социальной выплаты (дальнейшего участия в Мероприятии), в том числе после выдачи ей свидетельства или о неиспользовании молодой семьей права на использование социальной выплаты по иным причинам в течение срока, установленного </w:t>
      </w:r>
      <w:hyperlink r:id="rId92">
        <w:r w:rsidRPr="00911B16">
          <w:rPr>
            <w:rFonts w:ascii="Times New Roman" w:hAnsi="Times New Roman" w:cs="Times New Roman"/>
          </w:rPr>
          <w:t>пунктом 5</w:t>
        </w:r>
      </w:hyperlink>
      <w:r w:rsidRPr="00911B16">
        <w:rPr>
          <w:rFonts w:ascii="Times New Roman" w:hAnsi="Times New Roman" w:cs="Times New Roman"/>
        </w:rPr>
        <w:t xml:space="preserve"> Правил.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(в ред. Приказов Министерства ТЭК и ЖКХ Краснодарского края от 02.10.2025 </w:t>
      </w:r>
      <w:hyperlink r:id="rId93">
        <w:r w:rsidRPr="00911B16">
          <w:rPr>
            <w:rFonts w:ascii="Times New Roman" w:hAnsi="Times New Roman" w:cs="Times New Roman"/>
          </w:rPr>
          <w:t>N 675</w:t>
        </w:r>
      </w:hyperlink>
      <w:r w:rsidRPr="00911B16">
        <w:rPr>
          <w:rFonts w:ascii="Times New Roman" w:hAnsi="Times New Roman" w:cs="Times New Roman"/>
        </w:rPr>
        <w:t xml:space="preserve">, от 13.04.2026 </w:t>
      </w:r>
      <w:hyperlink r:id="rId94">
        <w:r w:rsidRPr="00911B16">
          <w:rPr>
            <w:rFonts w:ascii="Times New Roman" w:hAnsi="Times New Roman" w:cs="Times New Roman"/>
          </w:rPr>
          <w:t>N 272</w:t>
        </w:r>
      </w:hyperlink>
      <w:r w:rsidRPr="00911B16">
        <w:rPr>
          <w:rFonts w:ascii="Times New Roman" w:hAnsi="Times New Roman" w:cs="Times New Roman"/>
        </w:rPr>
        <w:t>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В этом случае исполнитель направляет в Учреждение соответствующие сведения с указанием причин отказа в выдаче (возврате, неиспользовании) свидетельства, а также сведения об изменении учетных данных молодых семей в течение 5 дней со дня принятия решения об отказе в выдаче (возврате, неиспользовании) свидетельства либо со дня поступления от молодой семьи сведений об изменении ее учетных данных.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(п. 3.8 в ред. </w:t>
      </w:r>
      <w:hyperlink r:id="rId95">
        <w:r w:rsidRPr="00911B16">
          <w:rPr>
            <w:rFonts w:ascii="Times New Roman" w:hAnsi="Times New Roman" w:cs="Times New Roman"/>
          </w:rPr>
          <w:t>Приказа</w:t>
        </w:r>
      </w:hyperlink>
      <w:r w:rsidRPr="00911B16">
        <w:rPr>
          <w:rFonts w:ascii="Times New Roman" w:hAnsi="Times New Roman" w:cs="Times New Roman"/>
        </w:rPr>
        <w:t xml:space="preserve"> Министерства ТЭК и ЖКХ Краснодарского края от 20.06.2025 N 352)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3.9. В случае, если сведения от молодой семьи о рождении (усыновлении) ребенка исполнителем получены после утверждения списка претендентов, изменения в список претендентов не производятся.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(в ред. </w:t>
      </w:r>
      <w:hyperlink r:id="rId96">
        <w:r w:rsidRPr="00911B16">
          <w:rPr>
            <w:rFonts w:ascii="Times New Roman" w:hAnsi="Times New Roman" w:cs="Times New Roman"/>
          </w:rPr>
          <w:t>Приказа</w:t>
        </w:r>
      </w:hyperlink>
      <w:r w:rsidRPr="00911B16">
        <w:rPr>
          <w:rFonts w:ascii="Times New Roman" w:hAnsi="Times New Roman" w:cs="Times New Roman"/>
        </w:rPr>
        <w:t xml:space="preserve"> Министерства ТЭК и ЖКХ Краснодарского края от 20.06.2025 N 352)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В этом случае, молодой семье, включенной в список претендентов, при рождении (усыновлении) ребенка (детей) предоставляется дополнительная социальная выплата за счет средств местного бюджета в размере не менее 5 процентов расчетной (средней) стоимости жилья, исчисленной на дату утверждения списка претендентов, на одного ребенка.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Данная социальная выплата перечисляется на банковский счет, открытый владельцем свидетельства, на основании муниципального правового акта муниципального образования о предоставлении молодой семье дополнительной социальной выплаты при рождении (усыновлении) ребенка (детей), и используется для оплаты части расходов, связанных с приобретением жилого помещения или созданием объекта индивидуального жилищного строительства.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Порядок предоставления дополнительной социальной выплаты определяется исполнителем.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5" w:name="P238"/>
      <w:bookmarkEnd w:id="15"/>
      <w:r w:rsidRPr="00911B16">
        <w:rPr>
          <w:rFonts w:ascii="Times New Roman" w:hAnsi="Times New Roman" w:cs="Times New Roman"/>
        </w:rPr>
        <w:t>3.9(1). В случае, если после утверждения списка претендентов увеличился состав молодой семьи по причине заключения брака, то молодой семье предлагается получение социальной выплаты в размере, рассчитанном исходя из количества членов молодой семьи до увеличения ее состава и указанном в списке претендентов, либо молодая семья подает заявление об исключении ее из списка претендентов в текущем году и включении в список претендентов на очередной год в новом составе. В этом случае исполнитель предоставляет указанное заявление в Учреждение и не исключает молодую семью из муниципального списка участников.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(п. 3.9(1) введен </w:t>
      </w:r>
      <w:hyperlink r:id="rId97">
        <w:r w:rsidRPr="00911B16">
          <w:rPr>
            <w:rFonts w:ascii="Times New Roman" w:hAnsi="Times New Roman" w:cs="Times New Roman"/>
          </w:rPr>
          <w:t>Приказом</w:t>
        </w:r>
      </w:hyperlink>
      <w:r w:rsidRPr="00911B16">
        <w:rPr>
          <w:rFonts w:ascii="Times New Roman" w:hAnsi="Times New Roman" w:cs="Times New Roman"/>
        </w:rPr>
        <w:t xml:space="preserve"> Министерства ТЭК и ЖКХ Краснодарского края от 20.06.2025 N 352)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3.10. При исключении молодой семьи из списка претендентов взамен исключенной молодой семьи в список претендентов включается молодая семья из сводного списка участников из того же муниципального образования, по которому была исключена семья, в соответствии с очередностью, установленной в сводном списке участников. При этом должно быть учтено соотношение количества молодых семей, установленное </w:t>
      </w:r>
      <w:hyperlink w:anchor="P214">
        <w:r w:rsidRPr="00911B16">
          <w:rPr>
            <w:rFonts w:ascii="Times New Roman" w:hAnsi="Times New Roman" w:cs="Times New Roman"/>
          </w:rPr>
          <w:t>пунктом 3.4(1)</w:t>
        </w:r>
      </w:hyperlink>
      <w:r w:rsidRPr="00911B16">
        <w:rPr>
          <w:rFonts w:ascii="Times New Roman" w:hAnsi="Times New Roman" w:cs="Times New Roman"/>
        </w:rPr>
        <w:t xml:space="preserve"> настоящего Порядка.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В случае отсутствия молодых семей в сводном списке молодых семей в список претендентов включается молодая семья из муниципального списка участников, изъявивших желание получить </w:t>
      </w:r>
      <w:r w:rsidRPr="00911B16">
        <w:rPr>
          <w:rFonts w:ascii="Times New Roman" w:hAnsi="Times New Roman" w:cs="Times New Roman"/>
        </w:rPr>
        <w:lastRenderedPageBreak/>
        <w:t xml:space="preserve">социальную выплату в текущем году, из того же муниципального образования, по которому была исключена семья, в соответствии с очередностью, установленной в муниципальном списке участников и с учетом соотношения количества молодых семей, установленного </w:t>
      </w:r>
      <w:hyperlink w:anchor="P214">
        <w:r w:rsidRPr="00911B16">
          <w:rPr>
            <w:rFonts w:ascii="Times New Roman" w:hAnsi="Times New Roman" w:cs="Times New Roman"/>
          </w:rPr>
          <w:t>пунктом 3.4(1)</w:t>
        </w:r>
      </w:hyperlink>
      <w:r w:rsidRPr="00911B16">
        <w:rPr>
          <w:rFonts w:ascii="Times New Roman" w:hAnsi="Times New Roman" w:cs="Times New Roman"/>
        </w:rPr>
        <w:t xml:space="preserve"> настоящего Порядка. При этом одновременно с изменениями в список претендентов Учреждением формируются изменения в сводный список участников.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В случае, если размер социальной выплаты по вновь включаемой в список претендентов очередной молодой семье превышает размер социальной выплаты по исключаемой семье, включение молодой семьи в список претендентов осуществляется при согласии органа местного самоуправления обеспечить дополнительный объем средств в местном бюджете муниципального образования при условии наличия невостребованных средств, предусмотренных в краевом бюджете.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В случае отсутствия молодых семей в сводном и муниципальном списке участников взамен исключенных молодых семьей в список претендентов включаются молодые семьи из другого муниципального образования, которому будут перераспределены невостребованные средства субсидии в соответствии с </w:t>
      </w:r>
      <w:hyperlink r:id="rId98">
        <w:r w:rsidRPr="00911B16">
          <w:rPr>
            <w:rFonts w:ascii="Times New Roman" w:hAnsi="Times New Roman" w:cs="Times New Roman"/>
          </w:rPr>
          <w:t>пунктом 3.11</w:t>
        </w:r>
      </w:hyperlink>
      <w:r w:rsidRPr="00911B16">
        <w:rPr>
          <w:rFonts w:ascii="Times New Roman" w:hAnsi="Times New Roman" w:cs="Times New Roman"/>
        </w:rPr>
        <w:t xml:space="preserve"> Методики распределения (перераспределения) субсидий между муниципальными образованиями, приведенной в приказе Министерства от 17 июля 2024 г. N 570 "Об утверждении Порядка проведения отбора муниципальных образований Краснодарского края для предоставления субсидий из бюджета Краснодарского края на </w:t>
      </w:r>
      <w:proofErr w:type="spellStart"/>
      <w:r w:rsidRPr="00911B16">
        <w:rPr>
          <w:rFonts w:ascii="Times New Roman" w:hAnsi="Times New Roman" w:cs="Times New Roman"/>
        </w:rPr>
        <w:t>софинансирование</w:t>
      </w:r>
      <w:proofErr w:type="spellEnd"/>
      <w:r w:rsidRPr="00911B16">
        <w:rPr>
          <w:rFonts w:ascii="Times New Roman" w:hAnsi="Times New Roman" w:cs="Times New Roman"/>
        </w:rPr>
        <w:t xml:space="preserve"> расходных обязательств муниципальных образований Краснодарского края на предоставление социальных выплат молодым семьям на приобретение (строительство) жилья" (далее - Методика). В этом случае в список претендентов включаются молодые семьи, включенные в муниципальные списки участников Мероприятия, не вошедшие в список претендентов на текущий год, в которых одному из супругов (обоим супругам) исполнится 36 лет в период после даты утверждения министерством списка претендентов на текущий год и до утверждения министерством списка претендентов на очередной год.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6" w:name="P244"/>
      <w:bookmarkEnd w:id="16"/>
      <w:r w:rsidRPr="00911B16">
        <w:rPr>
          <w:rFonts w:ascii="Times New Roman" w:hAnsi="Times New Roman" w:cs="Times New Roman"/>
        </w:rPr>
        <w:t>В первую очередь в список претендентов включается молодая семья, в которой 36-летний возраст одним из супругов будет достигнут ранее.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В случае отсутствия молодых семей, указанных в </w:t>
      </w:r>
      <w:hyperlink w:anchor="P244">
        <w:r w:rsidRPr="00911B16">
          <w:rPr>
            <w:rFonts w:ascii="Times New Roman" w:hAnsi="Times New Roman" w:cs="Times New Roman"/>
          </w:rPr>
          <w:t>абзаце пятом</w:t>
        </w:r>
      </w:hyperlink>
      <w:r w:rsidRPr="00911B16">
        <w:rPr>
          <w:rFonts w:ascii="Times New Roman" w:hAnsi="Times New Roman" w:cs="Times New Roman"/>
        </w:rPr>
        <w:t xml:space="preserve"> настоящего пункта, либо в случае недостаточности объема невостребованного остатка субсидии для предоставления социальной выплаты молодой семье, указанной в </w:t>
      </w:r>
      <w:hyperlink w:anchor="P244">
        <w:r w:rsidRPr="00911B16">
          <w:rPr>
            <w:rFonts w:ascii="Times New Roman" w:hAnsi="Times New Roman" w:cs="Times New Roman"/>
          </w:rPr>
          <w:t>абзаце пятом</w:t>
        </w:r>
      </w:hyperlink>
      <w:r w:rsidRPr="00911B16">
        <w:rPr>
          <w:rFonts w:ascii="Times New Roman" w:hAnsi="Times New Roman" w:cs="Times New Roman"/>
        </w:rPr>
        <w:t xml:space="preserve"> настоящего пункта, в список претендентов включаются молодые семьи в соответствии с </w:t>
      </w:r>
      <w:hyperlink r:id="rId99">
        <w:r w:rsidRPr="00911B16">
          <w:rPr>
            <w:rFonts w:ascii="Times New Roman" w:hAnsi="Times New Roman" w:cs="Times New Roman"/>
          </w:rPr>
          <w:t>пунктом 3.11</w:t>
        </w:r>
      </w:hyperlink>
      <w:r w:rsidRPr="00911B16">
        <w:rPr>
          <w:rFonts w:ascii="Times New Roman" w:hAnsi="Times New Roman" w:cs="Times New Roman"/>
        </w:rPr>
        <w:t xml:space="preserve"> Методики.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(п. 3.10 в ред. </w:t>
      </w:r>
      <w:hyperlink r:id="rId100">
        <w:r w:rsidRPr="00911B16">
          <w:rPr>
            <w:rFonts w:ascii="Times New Roman" w:hAnsi="Times New Roman" w:cs="Times New Roman"/>
          </w:rPr>
          <w:t>Приказа</w:t>
        </w:r>
      </w:hyperlink>
      <w:r w:rsidRPr="00911B16">
        <w:rPr>
          <w:rFonts w:ascii="Times New Roman" w:hAnsi="Times New Roman" w:cs="Times New Roman"/>
        </w:rPr>
        <w:t xml:space="preserve"> Министерства ТЭК и ЖКХ Краснодарского края от 20.06.2025 N 352)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3.10(1). Исключен. - </w:t>
      </w:r>
      <w:hyperlink r:id="rId101">
        <w:r w:rsidRPr="00911B16">
          <w:rPr>
            <w:rFonts w:ascii="Times New Roman" w:hAnsi="Times New Roman" w:cs="Times New Roman"/>
          </w:rPr>
          <w:t>Приказ</w:t>
        </w:r>
      </w:hyperlink>
      <w:r w:rsidRPr="00911B16">
        <w:rPr>
          <w:rFonts w:ascii="Times New Roman" w:hAnsi="Times New Roman" w:cs="Times New Roman"/>
        </w:rPr>
        <w:t xml:space="preserve"> Министерства ТЭК и ЖКХ Краснодарского края от 20.06.2025 N 352.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3.11. Исходя из поступивших от органов местного самоуправления сведений, Учреждением вносятся соответствующие изменения в список претендентов, которые утверждаются Губернатором Краснодарского края.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(п. 3.11 в ред. </w:t>
      </w:r>
      <w:hyperlink r:id="rId102">
        <w:r w:rsidRPr="00911B16">
          <w:rPr>
            <w:rFonts w:ascii="Times New Roman" w:hAnsi="Times New Roman" w:cs="Times New Roman"/>
          </w:rPr>
          <w:t>Приказа</w:t>
        </w:r>
      </w:hyperlink>
      <w:r w:rsidRPr="00911B16">
        <w:rPr>
          <w:rFonts w:ascii="Times New Roman" w:hAnsi="Times New Roman" w:cs="Times New Roman"/>
        </w:rPr>
        <w:t xml:space="preserve"> Министерства ТЭК и ЖКХ Краснодарского края от 20.06.2025 N 352)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3.12. Министерство в течение 10 дней с даты утверждения изменений в список претендентов доводит выписки из списка претендентов до соответствующих муниципальных образований.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3.13. Исполнитель на основании полученной выписки из списка претендентов в течение 10 дней письменно и в телефонном режиме уведомляет вновь включенные в список претендентов молодые семьи о включении их в список претендентов, и в течение одного месяца со дня их уведомления выдает молодым семьям свидетельство.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(п. 3.13 в ред. </w:t>
      </w:r>
      <w:hyperlink r:id="rId103">
        <w:r w:rsidRPr="00911B16">
          <w:rPr>
            <w:rFonts w:ascii="Times New Roman" w:hAnsi="Times New Roman" w:cs="Times New Roman"/>
          </w:rPr>
          <w:t>Приказа</w:t>
        </w:r>
      </w:hyperlink>
      <w:r w:rsidRPr="00911B16">
        <w:rPr>
          <w:rFonts w:ascii="Times New Roman" w:hAnsi="Times New Roman" w:cs="Times New Roman"/>
        </w:rPr>
        <w:t xml:space="preserve"> Министерства ТЭК и ЖКХ Краснодарского края от 20.06.2025 N 352)</w:t>
      </w:r>
    </w:p>
    <w:p w:rsidR="00631C2D" w:rsidRPr="00911B16" w:rsidRDefault="00631C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 xml:space="preserve">3.14. Исполнитель в течение 20 дней с даты получения выписки исключает из муниципального списка участников молодые семьи, исключенные из списка претендентов, кроме молодых семей, указанных в </w:t>
      </w:r>
      <w:hyperlink w:anchor="P238">
        <w:r w:rsidRPr="00911B16">
          <w:rPr>
            <w:rFonts w:ascii="Times New Roman" w:hAnsi="Times New Roman" w:cs="Times New Roman"/>
          </w:rPr>
          <w:t>пункте 3.9(1)</w:t>
        </w:r>
      </w:hyperlink>
      <w:r w:rsidRPr="00911B16">
        <w:rPr>
          <w:rFonts w:ascii="Times New Roman" w:hAnsi="Times New Roman" w:cs="Times New Roman"/>
        </w:rPr>
        <w:t xml:space="preserve"> настоящего Порядка, о чем уведомляет молодые семьи в течение 10 дней со дня исключения.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lastRenderedPageBreak/>
        <w:t xml:space="preserve">(п. 3.14 введен </w:t>
      </w:r>
      <w:hyperlink r:id="rId104">
        <w:r w:rsidRPr="00911B16">
          <w:rPr>
            <w:rFonts w:ascii="Times New Roman" w:hAnsi="Times New Roman" w:cs="Times New Roman"/>
          </w:rPr>
          <w:t>Приказом</w:t>
        </w:r>
      </w:hyperlink>
      <w:r w:rsidRPr="00911B16">
        <w:rPr>
          <w:rFonts w:ascii="Times New Roman" w:hAnsi="Times New Roman" w:cs="Times New Roman"/>
        </w:rPr>
        <w:t xml:space="preserve"> Министерства ТЭК и ЖКХ Краснодарского края от 20.06.2025 N 352)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</w:p>
    <w:p w:rsidR="00631C2D" w:rsidRPr="00911B16" w:rsidRDefault="00631C2D">
      <w:pPr>
        <w:pStyle w:val="ConsPlusNormal"/>
        <w:jc w:val="right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Начальник отдела</w:t>
      </w:r>
    </w:p>
    <w:p w:rsidR="00631C2D" w:rsidRPr="00911B16" w:rsidRDefault="00631C2D">
      <w:pPr>
        <w:pStyle w:val="ConsPlusNormal"/>
        <w:jc w:val="right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обеспечения жилищных прав</w:t>
      </w:r>
    </w:p>
    <w:p w:rsidR="00631C2D" w:rsidRPr="00911B16" w:rsidRDefault="00631C2D">
      <w:pPr>
        <w:pStyle w:val="ConsPlusNormal"/>
        <w:jc w:val="right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отдельных категорий граждан</w:t>
      </w:r>
    </w:p>
    <w:p w:rsidR="00631C2D" w:rsidRPr="00911B16" w:rsidRDefault="00631C2D">
      <w:pPr>
        <w:pStyle w:val="ConsPlusNormal"/>
        <w:jc w:val="right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А.В.АКСЕНОВ</w:t>
      </w: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</w:p>
    <w:p w:rsidR="00631C2D" w:rsidRPr="00911B16" w:rsidRDefault="00631C2D">
      <w:pPr>
        <w:pStyle w:val="ConsPlusNormal"/>
        <w:jc w:val="both"/>
        <w:rPr>
          <w:rFonts w:ascii="Times New Roman" w:hAnsi="Times New Roman" w:cs="Times New Roman"/>
        </w:rPr>
      </w:pPr>
    </w:p>
    <w:p w:rsidR="00631C2D" w:rsidRPr="00911B16" w:rsidRDefault="00631C2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Приложение N 1</w:t>
      </w:r>
    </w:p>
    <w:p w:rsidR="00631C2D" w:rsidRPr="00911B16" w:rsidRDefault="00631C2D">
      <w:pPr>
        <w:pStyle w:val="ConsPlusNormal"/>
        <w:jc w:val="right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к Порядку</w:t>
      </w:r>
    </w:p>
    <w:p w:rsidR="00631C2D" w:rsidRPr="00911B16" w:rsidRDefault="00631C2D">
      <w:pPr>
        <w:pStyle w:val="ConsPlusNormal"/>
        <w:jc w:val="right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формирования списков молодых семей -</w:t>
      </w:r>
    </w:p>
    <w:p w:rsidR="00631C2D" w:rsidRPr="00911B16" w:rsidRDefault="00631C2D">
      <w:pPr>
        <w:pStyle w:val="ConsPlusNormal"/>
        <w:jc w:val="right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участников мероприятия по обеспечению</w:t>
      </w:r>
    </w:p>
    <w:p w:rsidR="00631C2D" w:rsidRPr="00911B16" w:rsidRDefault="00631C2D">
      <w:pPr>
        <w:pStyle w:val="ConsPlusNormal"/>
        <w:jc w:val="right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жильем молодых семей, изъявивших</w:t>
      </w:r>
    </w:p>
    <w:p w:rsidR="00631C2D" w:rsidRPr="00911B16" w:rsidRDefault="00631C2D">
      <w:pPr>
        <w:pStyle w:val="ConsPlusNormal"/>
        <w:jc w:val="right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желание получить социальную выплату</w:t>
      </w:r>
    </w:p>
    <w:p w:rsidR="00631C2D" w:rsidRPr="00911B16" w:rsidRDefault="00631C2D">
      <w:pPr>
        <w:pStyle w:val="ConsPlusNormal"/>
        <w:jc w:val="right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в планируемом году, и списка</w:t>
      </w:r>
    </w:p>
    <w:p w:rsidR="00631C2D" w:rsidRPr="00911B16" w:rsidRDefault="00631C2D">
      <w:pPr>
        <w:pStyle w:val="ConsPlusNormal"/>
        <w:jc w:val="right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молодых семей - претендентов</w:t>
      </w:r>
    </w:p>
    <w:p w:rsidR="00631C2D" w:rsidRPr="00911B16" w:rsidRDefault="00631C2D">
      <w:pPr>
        <w:pStyle w:val="ConsPlusNormal"/>
        <w:jc w:val="right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на получение социальных выплат</w:t>
      </w:r>
    </w:p>
    <w:p w:rsidR="00631C2D" w:rsidRPr="00911B16" w:rsidRDefault="00631C2D">
      <w:pPr>
        <w:pStyle w:val="ConsPlusNormal"/>
        <w:jc w:val="right"/>
        <w:rPr>
          <w:rFonts w:ascii="Times New Roman" w:hAnsi="Times New Roman" w:cs="Times New Roman"/>
        </w:rPr>
      </w:pPr>
      <w:r w:rsidRPr="00911B16">
        <w:rPr>
          <w:rFonts w:ascii="Times New Roman" w:hAnsi="Times New Roman" w:cs="Times New Roman"/>
        </w:rPr>
        <w:t>в соответствующем году</w:t>
      </w:r>
    </w:p>
    <w:p w:rsidR="00631C2D" w:rsidRPr="00911B16" w:rsidRDefault="00631C2D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31C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C2D" w:rsidRDefault="00631C2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C2D" w:rsidRDefault="00631C2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1C2D" w:rsidRDefault="00631C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1C2D" w:rsidRDefault="00631C2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ТЭК и ЖКХ Краснодарского края</w:t>
            </w:r>
          </w:p>
          <w:p w:rsidR="00631C2D" w:rsidRDefault="00631C2D">
            <w:pPr>
              <w:pStyle w:val="ConsPlusNormal"/>
              <w:jc w:val="center"/>
            </w:pPr>
            <w:r>
              <w:rPr>
                <w:color w:val="392C69"/>
              </w:rPr>
              <w:t>от 20.06.2025 N 352)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C2D" w:rsidRDefault="00631C2D">
            <w:pPr>
              <w:pStyle w:val="ConsPlusNormal"/>
            </w:pPr>
          </w:p>
        </w:tc>
      </w:tr>
    </w:tbl>
    <w:p w:rsidR="00631C2D" w:rsidRDefault="00631C2D">
      <w:pPr>
        <w:pStyle w:val="ConsPlusNormal"/>
        <w:jc w:val="both"/>
      </w:pPr>
    </w:p>
    <w:p w:rsidR="00631C2D" w:rsidRDefault="00631C2D">
      <w:pPr>
        <w:pStyle w:val="ConsPlusNormal"/>
        <w:sectPr w:rsidR="00631C2D" w:rsidSect="00ED577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74"/>
        <w:gridCol w:w="4309"/>
      </w:tblGrid>
      <w:tr w:rsidR="00631C2D"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1C2D" w:rsidRDefault="00631C2D">
            <w:pPr>
              <w:pStyle w:val="ConsPlusNormal"/>
            </w:pPr>
            <w:r>
              <w:lastRenderedPageBreak/>
              <w:t>ФОРМА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631C2D" w:rsidRDefault="00631C2D">
            <w:pPr>
              <w:pStyle w:val="ConsPlusNormal"/>
            </w:pPr>
            <w:r>
              <w:t>УТВЕРЖДЕН</w:t>
            </w:r>
          </w:p>
          <w:p w:rsidR="00631C2D" w:rsidRDefault="00631C2D">
            <w:pPr>
              <w:pStyle w:val="ConsPlusNormal"/>
            </w:pPr>
            <w:r>
              <w:t>постановлением администрации</w:t>
            </w:r>
          </w:p>
          <w:p w:rsidR="00631C2D" w:rsidRDefault="00631C2D">
            <w:pPr>
              <w:pStyle w:val="ConsPlusNormal"/>
            </w:pPr>
            <w:r>
              <w:t>муниципального образования</w:t>
            </w:r>
          </w:p>
          <w:p w:rsidR="00631C2D" w:rsidRDefault="00631C2D">
            <w:pPr>
              <w:pStyle w:val="ConsPlusNormal"/>
            </w:pPr>
            <w:r>
              <w:t>Краснодарского края</w:t>
            </w:r>
          </w:p>
          <w:p w:rsidR="00631C2D" w:rsidRDefault="00631C2D">
            <w:pPr>
              <w:pStyle w:val="ConsPlusNormal"/>
            </w:pPr>
            <w:r>
              <w:t>(приказом уполномоченного органа</w:t>
            </w:r>
          </w:p>
          <w:p w:rsidR="00631C2D" w:rsidRDefault="00631C2D">
            <w:pPr>
              <w:pStyle w:val="ConsPlusNormal"/>
            </w:pPr>
            <w:r>
              <w:t>местного самоуправления)</w:t>
            </w:r>
          </w:p>
          <w:p w:rsidR="00631C2D" w:rsidRDefault="00631C2D">
            <w:pPr>
              <w:pStyle w:val="ConsPlusNormal"/>
            </w:pPr>
            <w:r>
              <w:t>от __________________ N ______</w:t>
            </w:r>
          </w:p>
        </w:tc>
      </w:tr>
      <w:tr w:rsidR="00631C2D">
        <w:tc>
          <w:tcPr>
            <w:tcW w:w="12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1C2D" w:rsidRDefault="00631C2D">
            <w:pPr>
              <w:pStyle w:val="ConsPlusNormal"/>
              <w:jc w:val="center"/>
            </w:pPr>
            <w:bookmarkStart w:id="17" w:name="P287"/>
            <w:bookmarkEnd w:id="17"/>
            <w:r>
              <w:rPr>
                <w:b/>
              </w:rPr>
              <w:t>СПИСОК</w:t>
            </w:r>
          </w:p>
          <w:p w:rsidR="00631C2D" w:rsidRDefault="00631C2D">
            <w:pPr>
              <w:pStyle w:val="ConsPlusNormal"/>
              <w:jc w:val="center"/>
            </w:pPr>
            <w:r>
              <w:rPr>
                <w:b/>
              </w:rPr>
              <w:t>молодых семей - участников мероприятия по обеспечению жильем</w:t>
            </w:r>
          </w:p>
          <w:p w:rsidR="00631C2D" w:rsidRDefault="00631C2D">
            <w:pPr>
              <w:pStyle w:val="ConsPlusNormal"/>
              <w:jc w:val="center"/>
            </w:pPr>
            <w:r>
              <w:rPr>
                <w:b/>
              </w:rPr>
              <w:t>молодых семей федерального проекта "Содействие субъектам Российской Федерации</w:t>
            </w:r>
          </w:p>
          <w:p w:rsidR="00631C2D" w:rsidRDefault="00631C2D">
            <w:pPr>
              <w:pStyle w:val="ConsPlusNormal"/>
              <w:jc w:val="center"/>
            </w:pPr>
            <w:r>
              <w:rPr>
                <w:b/>
              </w:rPr>
              <w:t>в реализации полномочий по оказанию государственной поддержки гражданам</w:t>
            </w:r>
          </w:p>
          <w:p w:rsidR="00631C2D" w:rsidRDefault="00631C2D">
            <w:pPr>
              <w:pStyle w:val="ConsPlusNormal"/>
              <w:jc w:val="center"/>
            </w:pPr>
            <w:r>
              <w:rPr>
                <w:b/>
              </w:rPr>
              <w:t>в обеспечении жильем и оплате жилищно-коммунальных услуг"</w:t>
            </w:r>
          </w:p>
          <w:p w:rsidR="00631C2D" w:rsidRDefault="00631C2D">
            <w:pPr>
              <w:pStyle w:val="ConsPlusNormal"/>
              <w:jc w:val="center"/>
            </w:pPr>
            <w:r>
              <w:rPr>
                <w:b/>
              </w:rPr>
              <w:t>государственной программы Российской Федерации</w:t>
            </w:r>
          </w:p>
          <w:p w:rsidR="00631C2D" w:rsidRDefault="00631C2D">
            <w:pPr>
              <w:pStyle w:val="ConsPlusNormal"/>
              <w:jc w:val="center"/>
            </w:pPr>
            <w:r>
              <w:rPr>
                <w:b/>
              </w:rPr>
              <w:t>"Обеспечение доступным и комфортным жильем и коммунальными услугами</w:t>
            </w:r>
          </w:p>
          <w:p w:rsidR="00631C2D" w:rsidRDefault="00631C2D">
            <w:pPr>
              <w:pStyle w:val="ConsPlusNormal"/>
              <w:jc w:val="center"/>
            </w:pPr>
            <w:r>
              <w:rPr>
                <w:b/>
              </w:rPr>
              <w:t>граждан Российской Федерации", изъявивших желание получить</w:t>
            </w:r>
          </w:p>
          <w:p w:rsidR="00631C2D" w:rsidRDefault="00631C2D">
            <w:pPr>
              <w:pStyle w:val="ConsPlusNormal"/>
              <w:jc w:val="center"/>
            </w:pPr>
            <w:r>
              <w:rPr>
                <w:b/>
              </w:rPr>
              <w:t>социальную выплату в ______ году</w:t>
            </w:r>
          </w:p>
          <w:p w:rsidR="00631C2D" w:rsidRDefault="00631C2D">
            <w:pPr>
              <w:pStyle w:val="ConsPlusNormal"/>
              <w:jc w:val="center"/>
            </w:pPr>
            <w:r>
              <w:rPr>
                <w:b/>
              </w:rPr>
              <w:t>по _______________________________________</w:t>
            </w:r>
          </w:p>
        </w:tc>
      </w:tr>
      <w:tr w:rsidR="00631C2D">
        <w:tc>
          <w:tcPr>
            <w:tcW w:w="12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1C2D" w:rsidRDefault="00631C2D">
            <w:pPr>
              <w:pStyle w:val="ConsPlusNormal"/>
              <w:jc w:val="center"/>
            </w:pPr>
            <w:r>
              <w:t>(наименование муниципального образования)</w:t>
            </w:r>
          </w:p>
        </w:tc>
      </w:tr>
    </w:tbl>
    <w:p w:rsidR="00631C2D" w:rsidRDefault="00631C2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737"/>
        <w:gridCol w:w="794"/>
        <w:gridCol w:w="850"/>
        <w:gridCol w:w="1247"/>
        <w:gridCol w:w="964"/>
        <w:gridCol w:w="640"/>
        <w:gridCol w:w="640"/>
        <w:gridCol w:w="715"/>
        <w:gridCol w:w="537"/>
        <w:gridCol w:w="538"/>
        <w:gridCol w:w="925"/>
        <w:gridCol w:w="925"/>
        <w:gridCol w:w="926"/>
        <w:gridCol w:w="710"/>
        <w:gridCol w:w="907"/>
        <w:gridCol w:w="739"/>
      </w:tblGrid>
      <w:tr w:rsidR="00631C2D">
        <w:tc>
          <w:tcPr>
            <w:tcW w:w="710" w:type="dxa"/>
            <w:vMerge w:val="restart"/>
          </w:tcPr>
          <w:p w:rsidR="00631C2D" w:rsidRDefault="00631C2D">
            <w:pPr>
              <w:pStyle w:val="ConsPlusNormal"/>
              <w:jc w:val="center"/>
            </w:pPr>
            <w:r>
              <w:t>N п/п (молодые семьи)</w:t>
            </w:r>
          </w:p>
        </w:tc>
        <w:tc>
          <w:tcPr>
            <w:tcW w:w="7662" w:type="dxa"/>
            <w:gridSpan w:val="10"/>
          </w:tcPr>
          <w:p w:rsidR="00631C2D" w:rsidRDefault="00631C2D">
            <w:pPr>
              <w:pStyle w:val="ConsPlusNormal"/>
              <w:jc w:val="center"/>
            </w:pPr>
            <w:r>
              <w:t>Данные о членах молодой семьи</w:t>
            </w:r>
          </w:p>
        </w:tc>
        <w:tc>
          <w:tcPr>
            <w:tcW w:w="925" w:type="dxa"/>
            <w:vMerge w:val="restart"/>
          </w:tcPr>
          <w:p w:rsidR="00631C2D" w:rsidRDefault="00631C2D">
            <w:pPr>
              <w:pStyle w:val="ConsPlusNormal"/>
              <w:jc w:val="center"/>
            </w:pPr>
            <w:r>
              <w:t>Дата признания (постановки на учет) семьи нуждающейся в жилом помеще</w:t>
            </w:r>
            <w:r>
              <w:lastRenderedPageBreak/>
              <w:t>нии</w:t>
            </w:r>
          </w:p>
        </w:tc>
        <w:tc>
          <w:tcPr>
            <w:tcW w:w="925" w:type="dxa"/>
            <w:vMerge w:val="restart"/>
          </w:tcPr>
          <w:p w:rsidR="00631C2D" w:rsidRDefault="00631C2D">
            <w:pPr>
              <w:pStyle w:val="ConsPlusNormal"/>
              <w:jc w:val="center"/>
            </w:pPr>
            <w:r>
              <w:lastRenderedPageBreak/>
              <w:t>Дата принятия заявления о включении молодой семьи в состав участни</w:t>
            </w:r>
            <w:r>
              <w:lastRenderedPageBreak/>
              <w:t>ков мероприятия</w:t>
            </w:r>
          </w:p>
        </w:tc>
        <w:tc>
          <w:tcPr>
            <w:tcW w:w="926" w:type="dxa"/>
            <w:vMerge w:val="restart"/>
          </w:tcPr>
          <w:p w:rsidR="00631C2D" w:rsidRDefault="00631C2D">
            <w:pPr>
              <w:pStyle w:val="ConsPlusNormal"/>
              <w:jc w:val="center"/>
            </w:pPr>
            <w:r>
              <w:lastRenderedPageBreak/>
              <w:t xml:space="preserve">Дата, номер решения органа местного самоуправления о признании </w:t>
            </w:r>
            <w:r>
              <w:lastRenderedPageBreak/>
              <w:t>семьи участником мероприятия</w:t>
            </w:r>
          </w:p>
        </w:tc>
        <w:tc>
          <w:tcPr>
            <w:tcW w:w="2356" w:type="dxa"/>
            <w:gridSpan w:val="3"/>
          </w:tcPr>
          <w:p w:rsidR="00631C2D" w:rsidRDefault="00631C2D">
            <w:pPr>
              <w:pStyle w:val="ConsPlusNormal"/>
              <w:jc w:val="center"/>
            </w:pPr>
            <w:r>
              <w:lastRenderedPageBreak/>
              <w:t>Расчетная стоимость жилья</w:t>
            </w:r>
          </w:p>
        </w:tc>
      </w:tr>
      <w:tr w:rsidR="00631C2D">
        <w:tc>
          <w:tcPr>
            <w:tcW w:w="710" w:type="dxa"/>
            <w:vMerge/>
          </w:tcPr>
          <w:p w:rsidR="00631C2D" w:rsidRDefault="00631C2D">
            <w:pPr>
              <w:pStyle w:val="ConsPlusNormal"/>
            </w:pPr>
          </w:p>
        </w:tc>
        <w:tc>
          <w:tcPr>
            <w:tcW w:w="737" w:type="dxa"/>
            <w:vMerge w:val="restart"/>
          </w:tcPr>
          <w:p w:rsidR="00631C2D" w:rsidRDefault="00631C2D">
            <w:pPr>
              <w:pStyle w:val="ConsPlusNormal"/>
              <w:jc w:val="center"/>
            </w:pPr>
            <w:r>
              <w:t>количество членов семьи (человек)</w:t>
            </w:r>
          </w:p>
        </w:tc>
        <w:tc>
          <w:tcPr>
            <w:tcW w:w="794" w:type="dxa"/>
            <w:vMerge w:val="restart"/>
          </w:tcPr>
          <w:p w:rsidR="00631C2D" w:rsidRDefault="00631C2D">
            <w:pPr>
              <w:pStyle w:val="ConsPlusNormal"/>
              <w:jc w:val="center"/>
            </w:pPr>
            <w:r>
              <w:t>фамилия имя, отчество, степень родства</w:t>
            </w:r>
          </w:p>
        </w:tc>
        <w:tc>
          <w:tcPr>
            <w:tcW w:w="850" w:type="dxa"/>
            <w:vMerge w:val="restart"/>
          </w:tcPr>
          <w:p w:rsidR="00631C2D" w:rsidRDefault="00631C2D">
            <w:pPr>
              <w:pStyle w:val="ConsPlusNormal"/>
              <w:jc w:val="center"/>
            </w:pPr>
            <w:r>
              <w:t>гражданство (в случае наличия гражданства иностр</w:t>
            </w:r>
            <w:r>
              <w:lastRenderedPageBreak/>
              <w:t>анного государства)</w:t>
            </w:r>
          </w:p>
        </w:tc>
        <w:tc>
          <w:tcPr>
            <w:tcW w:w="1247" w:type="dxa"/>
            <w:vMerge w:val="restart"/>
          </w:tcPr>
          <w:p w:rsidR="00631C2D" w:rsidRDefault="00631C2D">
            <w:pPr>
              <w:pStyle w:val="ConsPlusNormal"/>
              <w:jc w:val="center"/>
            </w:pPr>
            <w:r>
              <w:lastRenderedPageBreak/>
              <w:t xml:space="preserve">наличие у молодой семьи первоочередного права на включение в список вследствие </w:t>
            </w:r>
            <w:r>
              <w:lastRenderedPageBreak/>
              <w:t>участия члена (членов) семьи в специальной военной операции (СВО), дата и номер документа, подтверждающего участие в СВО</w:t>
            </w:r>
          </w:p>
        </w:tc>
        <w:tc>
          <w:tcPr>
            <w:tcW w:w="964" w:type="dxa"/>
            <w:vMerge w:val="restart"/>
          </w:tcPr>
          <w:p w:rsidR="00631C2D" w:rsidRDefault="00631C2D">
            <w:pPr>
              <w:pStyle w:val="ConsPlusNormal"/>
              <w:jc w:val="center"/>
            </w:pPr>
            <w:r>
              <w:lastRenderedPageBreak/>
              <w:t>СНИЛС</w:t>
            </w:r>
          </w:p>
        </w:tc>
        <w:tc>
          <w:tcPr>
            <w:tcW w:w="1280" w:type="dxa"/>
            <w:gridSpan w:val="2"/>
          </w:tcPr>
          <w:p w:rsidR="00631C2D" w:rsidRDefault="00631C2D">
            <w:pPr>
              <w:pStyle w:val="ConsPlusNormal"/>
              <w:jc w:val="center"/>
            </w:pPr>
            <w:r>
              <w:t>паспорт гражданина Российской Федерации или свидетельство о рождении несовершен</w:t>
            </w:r>
            <w:r>
              <w:lastRenderedPageBreak/>
              <w:t>нолетнего, не достигшего 14 лет</w:t>
            </w:r>
          </w:p>
        </w:tc>
        <w:tc>
          <w:tcPr>
            <w:tcW w:w="715" w:type="dxa"/>
            <w:vMerge w:val="restart"/>
          </w:tcPr>
          <w:p w:rsidR="00631C2D" w:rsidRDefault="00631C2D">
            <w:pPr>
              <w:pStyle w:val="ConsPlusNormal"/>
              <w:jc w:val="center"/>
            </w:pPr>
            <w:r>
              <w:lastRenderedPageBreak/>
              <w:t>число, месяц, год рождения</w:t>
            </w:r>
          </w:p>
        </w:tc>
        <w:tc>
          <w:tcPr>
            <w:tcW w:w="1075" w:type="dxa"/>
            <w:gridSpan w:val="2"/>
          </w:tcPr>
          <w:p w:rsidR="00631C2D" w:rsidRDefault="00631C2D">
            <w:pPr>
              <w:pStyle w:val="ConsPlusNormal"/>
              <w:jc w:val="center"/>
            </w:pPr>
            <w:r>
              <w:t>Свидетельство о заключении брака</w:t>
            </w:r>
          </w:p>
        </w:tc>
        <w:tc>
          <w:tcPr>
            <w:tcW w:w="925" w:type="dxa"/>
            <w:vMerge/>
          </w:tcPr>
          <w:p w:rsidR="00631C2D" w:rsidRDefault="00631C2D">
            <w:pPr>
              <w:pStyle w:val="ConsPlusNormal"/>
            </w:pPr>
          </w:p>
        </w:tc>
        <w:tc>
          <w:tcPr>
            <w:tcW w:w="925" w:type="dxa"/>
            <w:vMerge/>
          </w:tcPr>
          <w:p w:rsidR="00631C2D" w:rsidRDefault="00631C2D">
            <w:pPr>
              <w:pStyle w:val="ConsPlusNormal"/>
            </w:pPr>
          </w:p>
        </w:tc>
        <w:tc>
          <w:tcPr>
            <w:tcW w:w="926" w:type="dxa"/>
            <w:vMerge/>
          </w:tcPr>
          <w:p w:rsidR="00631C2D" w:rsidRDefault="00631C2D">
            <w:pPr>
              <w:pStyle w:val="ConsPlusNormal"/>
            </w:pPr>
          </w:p>
        </w:tc>
        <w:tc>
          <w:tcPr>
            <w:tcW w:w="710" w:type="dxa"/>
            <w:vMerge w:val="restart"/>
          </w:tcPr>
          <w:p w:rsidR="00631C2D" w:rsidRDefault="00631C2D">
            <w:pPr>
              <w:pStyle w:val="ConsPlusNormal"/>
              <w:jc w:val="center"/>
            </w:pPr>
            <w:r>
              <w:t>Стоимость 1 кв. м (руб.)</w:t>
            </w:r>
          </w:p>
        </w:tc>
        <w:tc>
          <w:tcPr>
            <w:tcW w:w="907" w:type="dxa"/>
            <w:vMerge w:val="restart"/>
          </w:tcPr>
          <w:p w:rsidR="00631C2D" w:rsidRDefault="00631C2D">
            <w:pPr>
              <w:pStyle w:val="ConsPlusNormal"/>
              <w:jc w:val="center"/>
            </w:pPr>
            <w:r>
              <w:t>размер общей площади жилого помещения на семью (кв. м.)</w:t>
            </w:r>
          </w:p>
        </w:tc>
        <w:tc>
          <w:tcPr>
            <w:tcW w:w="739" w:type="dxa"/>
            <w:vMerge w:val="restart"/>
          </w:tcPr>
          <w:p w:rsidR="00631C2D" w:rsidRDefault="00631C2D">
            <w:pPr>
              <w:pStyle w:val="ConsPlusNormal"/>
              <w:jc w:val="center"/>
            </w:pPr>
            <w:r>
              <w:t>всего (руб.)</w:t>
            </w:r>
          </w:p>
        </w:tc>
      </w:tr>
      <w:tr w:rsidR="00631C2D">
        <w:tc>
          <w:tcPr>
            <w:tcW w:w="710" w:type="dxa"/>
            <w:vMerge/>
          </w:tcPr>
          <w:p w:rsidR="00631C2D" w:rsidRDefault="00631C2D">
            <w:pPr>
              <w:pStyle w:val="ConsPlusNormal"/>
            </w:pPr>
          </w:p>
        </w:tc>
        <w:tc>
          <w:tcPr>
            <w:tcW w:w="737" w:type="dxa"/>
            <w:vMerge/>
          </w:tcPr>
          <w:p w:rsidR="00631C2D" w:rsidRDefault="00631C2D">
            <w:pPr>
              <w:pStyle w:val="ConsPlusNormal"/>
            </w:pPr>
          </w:p>
        </w:tc>
        <w:tc>
          <w:tcPr>
            <w:tcW w:w="794" w:type="dxa"/>
            <w:vMerge/>
          </w:tcPr>
          <w:p w:rsidR="00631C2D" w:rsidRDefault="00631C2D">
            <w:pPr>
              <w:pStyle w:val="ConsPlusNormal"/>
            </w:pPr>
          </w:p>
        </w:tc>
        <w:tc>
          <w:tcPr>
            <w:tcW w:w="850" w:type="dxa"/>
            <w:vMerge/>
          </w:tcPr>
          <w:p w:rsidR="00631C2D" w:rsidRDefault="00631C2D">
            <w:pPr>
              <w:pStyle w:val="ConsPlusNormal"/>
            </w:pPr>
          </w:p>
        </w:tc>
        <w:tc>
          <w:tcPr>
            <w:tcW w:w="1247" w:type="dxa"/>
            <w:vMerge/>
          </w:tcPr>
          <w:p w:rsidR="00631C2D" w:rsidRDefault="00631C2D">
            <w:pPr>
              <w:pStyle w:val="ConsPlusNormal"/>
            </w:pPr>
          </w:p>
        </w:tc>
        <w:tc>
          <w:tcPr>
            <w:tcW w:w="964" w:type="dxa"/>
            <w:vMerge/>
          </w:tcPr>
          <w:p w:rsidR="00631C2D" w:rsidRDefault="00631C2D">
            <w:pPr>
              <w:pStyle w:val="ConsPlusNormal"/>
            </w:pPr>
          </w:p>
        </w:tc>
        <w:tc>
          <w:tcPr>
            <w:tcW w:w="640" w:type="dxa"/>
          </w:tcPr>
          <w:p w:rsidR="00631C2D" w:rsidRDefault="00631C2D">
            <w:pPr>
              <w:pStyle w:val="ConsPlusNormal"/>
              <w:jc w:val="center"/>
            </w:pPr>
            <w:r>
              <w:t>серия, номер</w:t>
            </w:r>
          </w:p>
        </w:tc>
        <w:tc>
          <w:tcPr>
            <w:tcW w:w="640" w:type="dxa"/>
          </w:tcPr>
          <w:p w:rsidR="00631C2D" w:rsidRDefault="00631C2D">
            <w:pPr>
              <w:pStyle w:val="ConsPlusNormal"/>
              <w:jc w:val="center"/>
            </w:pPr>
            <w:r>
              <w:t>кем, когда выдан</w:t>
            </w:r>
          </w:p>
        </w:tc>
        <w:tc>
          <w:tcPr>
            <w:tcW w:w="715" w:type="dxa"/>
            <w:vMerge/>
          </w:tcPr>
          <w:p w:rsidR="00631C2D" w:rsidRDefault="00631C2D">
            <w:pPr>
              <w:pStyle w:val="ConsPlusNormal"/>
            </w:pPr>
          </w:p>
        </w:tc>
        <w:tc>
          <w:tcPr>
            <w:tcW w:w="537" w:type="dxa"/>
          </w:tcPr>
          <w:p w:rsidR="00631C2D" w:rsidRDefault="00631C2D">
            <w:pPr>
              <w:pStyle w:val="ConsPlusNormal"/>
              <w:jc w:val="center"/>
            </w:pPr>
            <w:r>
              <w:t>серия, номер</w:t>
            </w:r>
          </w:p>
        </w:tc>
        <w:tc>
          <w:tcPr>
            <w:tcW w:w="538" w:type="dxa"/>
          </w:tcPr>
          <w:p w:rsidR="00631C2D" w:rsidRDefault="00631C2D">
            <w:pPr>
              <w:pStyle w:val="ConsPlusNormal"/>
              <w:jc w:val="center"/>
            </w:pPr>
            <w:r>
              <w:t>кем, когда выдано</w:t>
            </w:r>
          </w:p>
        </w:tc>
        <w:tc>
          <w:tcPr>
            <w:tcW w:w="925" w:type="dxa"/>
            <w:vMerge/>
          </w:tcPr>
          <w:p w:rsidR="00631C2D" w:rsidRDefault="00631C2D">
            <w:pPr>
              <w:pStyle w:val="ConsPlusNormal"/>
            </w:pPr>
          </w:p>
        </w:tc>
        <w:tc>
          <w:tcPr>
            <w:tcW w:w="925" w:type="dxa"/>
            <w:vMerge/>
          </w:tcPr>
          <w:p w:rsidR="00631C2D" w:rsidRDefault="00631C2D">
            <w:pPr>
              <w:pStyle w:val="ConsPlusNormal"/>
            </w:pPr>
          </w:p>
        </w:tc>
        <w:tc>
          <w:tcPr>
            <w:tcW w:w="926" w:type="dxa"/>
            <w:vMerge/>
          </w:tcPr>
          <w:p w:rsidR="00631C2D" w:rsidRDefault="00631C2D">
            <w:pPr>
              <w:pStyle w:val="ConsPlusNormal"/>
            </w:pPr>
          </w:p>
        </w:tc>
        <w:tc>
          <w:tcPr>
            <w:tcW w:w="710" w:type="dxa"/>
            <w:vMerge/>
          </w:tcPr>
          <w:p w:rsidR="00631C2D" w:rsidRDefault="00631C2D">
            <w:pPr>
              <w:pStyle w:val="ConsPlusNormal"/>
            </w:pPr>
          </w:p>
        </w:tc>
        <w:tc>
          <w:tcPr>
            <w:tcW w:w="907" w:type="dxa"/>
            <w:vMerge/>
          </w:tcPr>
          <w:p w:rsidR="00631C2D" w:rsidRDefault="00631C2D">
            <w:pPr>
              <w:pStyle w:val="ConsPlusNormal"/>
            </w:pPr>
          </w:p>
        </w:tc>
        <w:tc>
          <w:tcPr>
            <w:tcW w:w="739" w:type="dxa"/>
            <w:vMerge/>
          </w:tcPr>
          <w:p w:rsidR="00631C2D" w:rsidRDefault="00631C2D">
            <w:pPr>
              <w:pStyle w:val="ConsPlusNormal"/>
            </w:pPr>
          </w:p>
        </w:tc>
      </w:tr>
      <w:tr w:rsidR="00631C2D">
        <w:tc>
          <w:tcPr>
            <w:tcW w:w="710" w:type="dxa"/>
          </w:tcPr>
          <w:p w:rsidR="00631C2D" w:rsidRDefault="00631C2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631C2D" w:rsidRDefault="00631C2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631C2D" w:rsidRDefault="00631C2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631C2D" w:rsidRDefault="00631C2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631C2D" w:rsidRDefault="00631C2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631C2D" w:rsidRDefault="00631C2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40" w:type="dxa"/>
          </w:tcPr>
          <w:p w:rsidR="00631C2D" w:rsidRDefault="00631C2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40" w:type="dxa"/>
          </w:tcPr>
          <w:p w:rsidR="00631C2D" w:rsidRDefault="00631C2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15" w:type="dxa"/>
          </w:tcPr>
          <w:p w:rsidR="00631C2D" w:rsidRDefault="00631C2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37" w:type="dxa"/>
          </w:tcPr>
          <w:p w:rsidR="00631C2D" w:rsidRDefault="00631C2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38" w:type="dxa"/>
          </w:tcPr>
          <w:p w:rsidR="00631C2D" w:rsidRDefault="00631C2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25" w:type="dxa"/>
          </w:tcPr>
          <w:p w:rsidR="00631C2D" w:rsidRDefault="00631C2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25" w:type="dxa"/>
          </w:tcPr>
          <w:p w:rsidR="00631C2D" w:rsidRDefault="00631C2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26" w:type="dxa"/>
          </w:tcPr>
          <w:p w:rsidR="00631C2D" w:rsidRDefault="00631C2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10" w:type="dxa"/>
          </w:tcPr>
          <w:p w:rsidR="00631C2D" w:rsidRDefault="00631C2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07" w:type="dxa"/>
          </w:tcPr>
          <w:p w:rsidR="00631C2D" w:rsidRDefault="00631C2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39" w:type="dxa"/>
          </w:tcPr>
          <w:p w:rsidR="00631C2D" w:rsidRDefault="00631C2D">
            <w:pPr>
              <w:pStyle w:val="ConsPlusNormal"/>
              <w:jc w:val="center"/>
            </w:pPr>
            <w:r>
              <w:t>17</w:t>
            </w:r>
          </w:p>
        </w:tc>
      </w:tr>
      <w:tr w:rsidR="00631C2D">
        <w:tc>
          <w:tcPr>
            <w:tcW w:w="710" w:type="dxa"/>
          </w:tcPr>
          <w:p w:rsidR="00631C2D" w:rsidRDefault="00631C2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631C2D" w:rsidRDefault="00631C2D">
            <w:pPr>
              <w:pStyle w:val="ConsPlusNormal"/>
            </w:pPr>
          </w:p>
        </w:tc>
        <w:tc>
          <w:tcPr>
            <w:tcW w:w="794" w:type="dxa"/>
          </w:tcPr>
          <w:p w:rsidR="00631C2D" w:rsidRDefault="00631C2D">
            <w:pPr>
              <w:pStyle w:val="ConsPlusNormal"/>
            </w:pPr>
          </w:p>
        </w:tc>
        <w:tc>
          <w:tcPr>
            <w:tcW w:w="850" w:type="dxa"/>
          </w:tcPr>
          <w:p w:rsidR="00631C2D" w:rsidRDefault="00631C2D">
            <w:pPr>
              <w:pStyle w:val="ConsPlusNormal"/>
            </w:pPr>
          </w:p>
        </w:tc>
        <w:tc>
          <w:tcPr>
            <w:tcW w:w="1247" w:type="dxa"/>
          </w:tcPr>
          <w:p w:rsidR="00631C2D" w:rsidRDefault="00631C2D">
            <w:pPr>
              <w:pStyle w:val="ConsPlusNormal"/>
            </w:pPr>
          </w:p>
        </w:tc>
        <w:tc>
          <w:tcPr>
            <w:tcW w:w="964" w:type="dxa"/>
          </w:tcPr>
          <w:p w:rsidR="00631C2D" w:rsidRDefault="00631C2D">
            <w:pPr>
              <w:pStyle w:val="ConsPlusNormal"/>
            </w:pPr>
          </w:p>
        </w:tc>
        <w:tc>
          <w:tcPr>
            <w:tcW w:w="640" w:type="dxa"/>
          </w:tcPr>
          <w:p w:rsidR="00631C2D" w:rsidRDefault="00631C2D">
            <w:pPr>
              <w:pStyle w:val="ConsPlusNormal"/>
            </w:pPr>
          </w:p>
        </w:tc>
        <w:tc>
          <w:tcPr>
            <w:tcW w:w="640" w:type="dxa"/>
          </w:tcPr>
          <w:p w:rsidR="00631C2D" w:rsidRDefault="00631C2D">
            <w:pPr>
              <w:pStyle w:val="ConsPlusNormal"/>
            </w:pPr>
          </w:p>
        </w:tc>
        <w:tc>
          <w:tcPr>
            <w:tcW w:w="715" w:type="dxa"/>
          </w:tcPr>
          <w:p w:rsidR="00631C2D" w:rsidRDefault="00631C2D">
            <w:pPr>
              <w:pStyle w:val="ConsPlusNormal"/>
            </w:pPr>
          </w:p>
        </w:tc>
        <w:tc>
          <w:tcPr>
            <w:tcW w:w="537" w:type="dxa"/>
          </w:tcPr>
          <w:p w:rsidR="00631C2D" w:rsidRDefault="00631C2D">
            <w:pPr>
              <w:pStyle w:val="ConsPlusNormal"/>
            </w:pPr>
          </w:p>
        </w:tc>
        <w:tc>
          <w:tcPr>
            <w:tcW w:w="538" w:type="dxa"/>
          </w:tcPr>
          <w:p w:rsidR="00631C2D" w:rsidRDefault="00631C2D">
            <w:pPr>
              <w:pStyle w:val="ConsPlusNormal"/>
            </w:pPr>
          </w:p>
        </w:tc>
        <w:tc>
          <w:tcPr>
            <w:tcW w:w="925" w:type="dxa"/>
          </w:tcPr>
          <w:p w:rsidR="00631C2D" w:rsidRDefault="00631C2D">
            <w:pPr>
              <w:pStyle w:val="ConsPlusNormal"/>
            </w:pPr>
          </w:p>
        </w:tc>
        <w:tc>
          <w:tcPr>
            <w:tcW w:w="925" w:type="dxa"/>
          </w:tcPr>
          <w:p w:rsidR="00631C2D" w:rsidRDefault="00631C2D">
            <w:pPr>
              <w:pStyle w:val="ConsPlusNormal"/>
            </w:pPr>
          </w:p>
        </w:tc>
        <w:tc>
          <w:tcPr>
            <w:tcW w:w="926" w:type="dxa"/>
          </w:tcPr>
          <w:p w:rsidR="00631C2D" w:rsidRDefault="00631C2D">
            <w:pPr>
              <w:pStyle w:val="ConsPlusNormal"/>
            </w:pPr>
          </w:p>
        </w:tc>
        <w:tc>
          <w:tcPr>
            <w:tcW w:w="710" w:type="dxa"/>
          </w:tcPr>
          <w:p w:rsidR="00631C2D" w:rsidRDefault="00631C2D">
            <w:pPr>
              <w:pStyle w:val="ConsPlusNormal"/>
            </w:pPr>
          </w:p>
        </w:tc>
        <w:tc>
          <w:tcPr>
            <w:tcW w:w="907" w:type="dxa"/>
          </w:tcPr>
          <w:p w:rsidR="00631C2D" w:rsidRDefault="00631C2D">
            <w:pPr>
              <w:pStyle w:val="ConsPlusNormal"/>
            </w:pPr>
          </w:p>
        </w:tc>
        <w:tc>
          <w:tcPr>
            <w:tcW w:w="739" w:type="dxa"/>
          </w:tcPr>
          <w:p w:rsidR="00631C2D" w:rsidRDefault="00631C2D">
            <w:pPr>
              <w:pStyle w:val="ConsPlusNormal"/>
            </w:pPr>
          </w:p>
        </w:tc>
      </w:tr>
      <w:tr w:rsidR="00631C2D">
        <w:tc>
          <w:tcPr>
            <w:tcW w:w="710" w:type="dxa"/>
          </w:tcPr>
          <w:p w:rsidR="00631C2D" w:rsidRDefault="00631C2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" w:type="dxa"/>
          </w:tcPr>
          <w:p w:rsidR="00631C2D" w:rsidRDefault="00631C2D">
            <w:pPr>
              <w:pStyle w:val="ConsPlusNormal"/>
            </w:pPr>
          </w:p>
        </w:tc>
        <w:tc>
          <w:tcPr>
            <w:tcW w:w="794" w:type="dxa"/>
          </w:tcPr>
          <w:p w:rsidR="00631C2D" w:rsidRDefault="00631C2D">
            <w:pPr>
              <w:pStyle w:val="ConsPlusNormal"/>
            </w:pPr>
          </w:p>
        </w:tc>
        <w:tc>
          <w:tcPr>
            <w:tcW w:w="850" w:type="dxa"/>
          </w:tcPr>
          <w:p w:rsidR="00631C2D" w:rsidRDefault="00631C2D">
            <w:pPr>
              <w:pStyle w:val="ConsPlusNormal"/>
            </w:pPr>
          </w:p>
        </w:tc>
        <w:tc>
          <w:tcPr>
            <w:tcW w:w="1247" w:type="dxa"/>
          </w:tcPr>
          <w:p w:rsidR="00631C2D" w:rsidRDefault="00631C2D">
            <w:pPr>
              <w:pStyle w:val="ConsPlusNormal"/>
            </w:pPr>
          </w:p>
        </w:tc>
        <w:tc>
          <w:tcPr>
            <w:tcW w:w="964" w:type="dxa"/>
          </w:tcPr>
          <w:p w:rsidR="00631C2D" w:rsidRDefault="00631C2D">
            <w:pPr>
              <w:pStyle w:val="ConsPlusNormal"/>
            </w:pPr>
          </w:p>
        </w:tc>
        <w:tc>
          <w:tcPr>
            <w:tcW w:w="640" w:type="dxa"/>
          </w:tcPr>
          <w:p w:rsidR="00631C2D" w:rsidRDefault="00631C2D">
            <w:pPr>
              <w:pStyle w:val="ConsPlusNormal"/>
            </w:pPr>
          </w:p>
        </w:tc>
        <w:tc>
          <w:tcPr>
            <w:tcW w:w="640" w:type="dxa"/>
          </w:tcPr>
          <w:p w:rsidR="00631C2D" w:rsidRDefault="00631C2D">
            <w:pPr>
              <w:pStyle w:val="ConsPlusNormal"/>
            </w:pPr>
          </w:p>
        </w:tc>
        <w:tc>
          <w:tcPr>
            <w:tcW w:w="715" w:type="dxa"/>
          </w:tcPr>
          <w:p w:rsidR="00631C2D" w:rsidRDefault="00631C2D">
            <w:pPr>
              <w:pStyle w:val="ConsPlusNormal"/>
            </w:pPr>
          </w:p>
        </w:tc>
        <w:tc>
          <w:tcPr>
            <w:tcW w:w="537" w:type="dxa"/>
          </w:tcPr>
          <w:p w:rsidR="00631C2D" w:rsidRDefault="00631C2D">
            <w:pPr>
              <w:pStyle w:val="ConsPlusNormal"/>
            </w:pPr>
          </w:p>
        </w:tc>
        <w:tc>
          <w:tcPr>
            <w:tcW w:w="538" w:type="dxa"/>
          </w:tcPr>
          <w:p w:rsidR="00631C2D" w:rsidRDefault="00631C2D">
            <w:pPr>
              <w:pStyle w:val="ConsPlusNormal"/>
            </w:pPr>
          </w:p>
        </w:tc>
        <w:tc>
          <w:tcPr>
            <w:tcW w:w="925" w:type="dxa"/>
          </w:tcPr>
          <w:p w:rsidR="00631C2D" w:rsidRDefault="00631C2D">
            <w:pPr>
              <w:pStyle w:val="ConsPlusNormal"/>
            </w:pPr>
          </w:p>
        </w:tc>
        <w:tc>
          <w:tcPr>
            <w:tcW w:w="925" w:type="dxa"/>
          </w:tcPr>
          <w:p w:rsidR="00631C2D" w:rsidRDefault="00631C2D">
            <w:pPr>
              <w:pStyle w:val="ConsPlusNormal"/>
            </w:pPr>
          </w:p>
        </w:tc>
        <w:tc>
          <w:tcPr>
            <w:tcW w:w="926" w:type="dxa"/>
          </w:tcPr>
          <w:p w:rsidR="00631C2D" w:rsidRDefault="00631C2D">
            <w:pPr>
              <w:pStyle w:val="ConsPlusNormal"/>
            </w:pPr>
          </w:p>
        </w:tc>
        <w:tc>
          <w:tcPr>
            <w:tcW w:w="710" w:type="dxa"/>
          </w:tcPr>
          <w:p w:rsidR="00631C2D" w:rsidRDefault="00631C2D">
            <w:pPr>
              <w:pStyle w:val="ConsPlusNormal"/>
            </w:pPr>
          </w:p>
        </w:tc>
        <w:tc>
          <w:tcPr>
            <w:tcW w:w="907" w:type="dxa"/>
          </w:tcPr>
          <w:p w:rsidR="00631C2D" w:rsidRDefault="00631C2D">
            <w:pPr>
              <w:pStyle w:val="ConsPlusNormal"/>
            </w:pPr>
          </w:p>
        </w:tc>
        <w:tc>
          <w:tcPr>
            <w:tcW w:w="739" w:type="dxa"/>
          </w:tcPr>
          <w:p w:rsidR="00631C2D" w:rsidRDefault="00631C2D">
            <w:pPr>
              <w:pStyle w:val="ConsPlusNormal"/>
            </w:pPr>
          </w:p>
        </w:tc>
      </w:tr>
    </w:tbl>
    <w:p w:rsidR="00631C2D" w:rsidRDefault="00631C2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2549"/>
        <w:gridCol w:w="340"/>
        <w:gridCol w:w="3289"/>
        <w:gridCol w:w="2324"/>
      </w:tblGrid>
      <w:tr w:rsidR="00631C2D">
        <w:tc>
          <w:tcPr>
            <w:tcW w:w="13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31C2D" w:rsidRDefault="00631C2D">
            <w:pPr>
              <w:pStyle w:val="ConsPlusNormal"/>
              <w:jc w:val="both"/>
            </w:pPr>
            <w:r>
              <w:t>Руководитель подразделения,</w:t>
            </w:r>
          </w:p>
          <w:p w:rsidR="00631C2D" w:rsidRDefault="00631C2D">
            <w:pPr>
              <w:pStyle w:val="ConsPlusNormal"/>
              <w:jc w:val="both"/>
            </w:pPr>
            <w:r>
              <w:t>сформировавшего список</w:t>
            </w:r>
          </w:p>
        </w:tc>
      </w:tr>
      <w:tr w:rsidR="00631C2D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31C2D" w:rsidRDefault="00631C2D">
            <w:pPr>
              <w:pStyle w:val="ConsPlusNormal"/>
            </w:pP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1C2D" w:rsidRDefault="00631C2D">
            <w:pPr>
              <w:pStyle w:val="ConsPlusNormal"/>
              <w:jc w:val="center"/>
            </w:pPr>
            <w:r>
              <w:t>(подпись, 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1C2D" w:rsidRDefault="00631C2D">
            <w:pPr>
              <w:pStyle w:val="ConsPlusNormal"/>
            </w:pP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1C2D" w:rsidRDefault="00631C2D">
            <w:pPr>
              <w:pStyle w:val="ConsPlusNormal"/>
              <w:jc w:val="center"/>
            </w:pPr>
            <w:r>
              <w:t>(расшифровка подписи)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631C2D" w:rsidRDefault="00631C2D">
            <w:pPr>
              <w:pStyle w:val="ConsPlusNormal"/>
            </w:pPr>
          </w:p>
        </w:tc>
      </w:tr>
    </w:tbl>
    <w:p w:rsidR="00631C2D" w:rsidRDefault="00631C2D">
      <w:pPr>
        <w:pStyle w:val="ConsPlusNormal"/>
        <w:jc w:val="both"/>
      </w:pPr>
    </w:p>
    <w:p w:rsidR="00631C2D" w:rsidRDefault="00631C2D">
      <w:pPr>
        <w:pStyle w:val="ConsPlusNormal"/>
        <w:jc w:val="right"/>
      </w:pPr>
      <w:r>
        <w:t>Начальник отдела</w:t>
      </w:r>
    </w:p>
    <w:p w:rsidR="00631C2D" w:rsidRDefault="00631C2D">
      <w:pPr>
        <w:pStyle w:val="ConsPlusNormal"/>
        <w:jc w:val="right"/>
      </w:pPr>
      <w:r>
        <w:t>обеспечения жилищных прав</w:t>
      </w:r>
    </w:p>
    <w:p w:rsidR="00631C2D" w:rsidRDefault="00631C2D">
      <w:pPr>
        <w:pStyle w:val="ConsPlusNormal"/>
        <w:jc w:val="right"/>
      </w:pPr>
      <w:r>
        <w:t>отдельных категорий граждан</w:t>
      </w:r>
    </w:p>
    <w:p w:rsidR="00631C2D" w:rsidRDefault="00631C2D">
      <w:pPr>
        <w:pStyle w:val="ConsPlusNormal"/>
        <w:jc w:val="right"/>
      </w:pPr>
      <w:r>
        <w:t>А.В.АКСЕНОВ</w:t>
      </w:r>
    </w:p>
    <w:p w:rsidR="00631C2D" w:rsidRDefault="00631C2D">
      <w:pPr>
        <w:pStyle w:val="ConsPlusNormal"/>
        <w:sectPr w:rsidR="00631C2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31C2D" w:rsidRDefault="00631C2D">
      <w:pPr>
        <w:pStyle w:val="ConsPlusNormal"/>
        <w:jc w:val="both"/>
      </w:pPr>
    </w:p>
    <w:p w:rsidR="00631C2D" w:rsidRDefault="00631C2D">
      <w:pPr>
        <w:pStyle w:val="ConsPlusNormal"/>
        <w:jc w:val="both"/>
      </w:pPr>
    </w:p>
    <w:p w:rsidR="00631C2D" w:rsidRDefault="00631C2D">
      <w:pPr>
        <w:pStyle w:val="ConsPlusNormal"/>
        <w:jc w:val="both"/>
      </w:pPr>
    </w:p>
    <w:p w:rsidR="00631C2D" w:rsidRDefault="00631C2D">
      <w:pPr>
        <w:pStyle w:val="ConsPlusNormal"/>
        <w:jc w:val="both"/>
      </w:pPr>
    </w:p>
    <w:p w:rsidR="00631C2D" w:rsidRDefault="00631C2D">
      <w:pPr>
        <w:pStyle w:val="ConsPlusNormal"/>
        <w:jc w:val="both"/>
      </w:pPr>
    </w:p>
    <w:p w:rsidR="00631C2D" w:rsidRDefault="00631C2D">
      <w:pPr>
        <w:pStyle w:val="ConsPlusNormal"/>
        <w:jc w:val="right"/>
        <w:outlineLvl w:val="1"/>
      </w:pPr>
      <w:r>
        <w:t>Приложение 2</w:t>
      </w:r>
    </w:p>
    <w:p w:rsidR="00631C2D" w:rsidRDefault="00631C2D">
      <w:pPr>
        <w:pStyle w:val="ConsPlusNormal"/>
        <w:jc w:val="right"/>
      </w:pPr>
      <w:r>
        <w:t>к Порядку</w:t>
      </w:r>
    </w:p>
    <w:p w:rsidR="00631C2D" w:rsidRDefault="00631C2D">
      <w:pPr>
        <w:pStyle w:val="ConsPlusNormal"/>
        <w:jc w:val="right"/>
      </w:pPr>
      <w:r>
        <w:t>формирования списков молодых семей -</w:t>
      </w:r>
    </w:p>
    <w:p w:rsidR="00631C2D" w:rsidRDefault="00631C2D">
      <w:pPr>
        <w:pStyle w:val="ConsPlusNormal"/>
        <w:jc w:val="right"/>
      </w:pPr>
      <w:r>
        <w:t>участников мероприятия по обеспечению</w:t>
      </w:r>
    </w:p>
    <w:p w:rsidR="00631C2D" w:rsidRDefault="00631C2D">
      <w:pPr>
        <w:pStyle w:val="ConsPlusNormal"/>
        <w:jc w:val="right"/>
      </w:pPr>
      <w:r>
        <w:t>жильем молодых семей, изъявивших</w:t>
      </w:r>
    </w:p>
    <w:p w:rsidR="00631C2D" w:rsidRDefault="00631C2D">
      <w:pPr>
        <w:pStyle w:val="ConsPlusNormal"/>
        <w:jc w:val="right"/>
      </w:pPr>
      <w:r>
        <w:t>желание получить социальную выплату</w:t>
      </w:r>
    </w:p>
    <w:p w:rsidR="00631C2D" w:rsidRDefault="00631C2D">
      <w:pPr>
        <w:pStyle w:val="ConsPlusNormal"/>
        <w:jc w:val="right"/>
      </w:pPr>
      <w:r>
        <w:t>в планируемом году, и списка</w:t>
      </w:r>
    </w:p>
    <w:p w:rsidR="00631C2D" w:rsidRDefault="00631C2D">
      <w:pPr>
        <w:pStyle w:val="ConsPlusNormal"/>
        <w:jc w:val="right"/>
      </w:pPr>
      <w:r>
        <w:t>молодых семей - претендентов</w:t>
      </w:r>
    </w:p>
    <w:p w:rsidR="00631C2D" w:rsidRDefault="00631C2D">
      <w:pPr>
        <w:pStyle w:val="ConsPlusNormal"/>
        <w:jc w:val="right"/>
      </w:pPr>
      <w:r>
        <w:t>на получение социальных выплат</w:t>
      </w:r>
    </w:p>
    <w:p w:rsidR="00631C2D" w:rsidRDefault="00631C2D">
      <w:pPr>
        <w:pStyle w:val="ConsPlusNormal"/>
        <w:jc w:val="right"/>
      </w:pPr>
      <w:r>
        <w:t>в соответствующем году</w:t>
      </w:r>
    </w:p>
    <w:p w:rsidR="00631C2D" w:rsidRDefault="00631C2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631C2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C2D" w:rsidRDefault="00631C2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C2D" w:rsidRDefault="00631C2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31C2D" w:rsidRDefault="00631C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1C2D" w:rsidRDefault="00631C2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ТЭК и ЖКХ Краснодарского края</w:t>
            </w:r>
          </w:p>
          <w:p w:rsidR="00631C2D" w:rsidRDefault="00631C2D">
            <w:pPr>
              <w:pStyle w:val="ConsPlusNormal"/>
              <w:jc w:val="center"/>
            </w:pPr>
            <w:r>
              <w:rPr>
                <w:color w:val="392C69"/>
              </w:rPr>
              <w:t>от 02.10.2025 N 675)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31C2D" w:rsidRDefault="00631C2D">
            <w:pPr>
              <w:pStyle w:val="ConsPlusNormal"/>
            </w:pPr>
          </w:p>
        </w:tc>
      </w:tr>
    </w:tbl>
    <w:p w:rsidR="00631C2D" w:rsidRDefault="00631C2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49"/>
        <w:gridCol w:w="4665"/>
      </w:tblGrid>
      <w:tr w:rsidR="00631C2D"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:rsidR="00631C2D" w:rsidRDefault="00631C2D">
            <w:pPr>
              <w:pStyle w:val="ConsPlusNormal"/>
            </w:pPr>
            <w:r>
              <w:rPr>
                <w:b/>
              </w:rPr>
              <w:t>ФОРМА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C2D" w:rsidRDefault="00631C2D">
            <w:pPr>
              <w:pStyle w:val="ConsPlusNormal"/>
            </w:pPr>
          </w:p>
        </w:tc>
      </w:tr>
      <w:tr w:rsidR="00631C2D"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:rsidR="00631C2D" w:rsidRDefault="00631C2D">
            <w:pPr>
              <w:pStyle w:val="ConsPlusNormal"/>
            </w:pP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C2D" w:rsidRDefault="00631C2D">
            <w:pPr>
              <w:pStyle w:val="ConsPlusNormal"/>
            </w:pPr>
          </w:p>
        </w:tc>
      </w:tr>
      <w:tr w:rsidR="00631C2D"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:rsidR="00631C2D" w:rsidRDefault="00631C2D">
            <w:pPr>
              <w:pStyle w:val="ConsPlusNormal"/>
            </w:pP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1C2D" w:rsidRDefault="00631C2D">
            <w:pPr>
              <w:pStyle w:val="ConsPlusNormal"/>
              <w:jc w:val="center"/>
            </w:pPr>
            <w:r>
              <w:t>(Ф.И.О. совершеннолетних членов молодой семьи)</w:t>
            </w:r>
          </w:p>
        </w:tc>
      </w:tr>
      <w:tr w:rsidR="00631C2D"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:rsidR="00631C2D" w:rsidRDefault="00631C2D">
            <w:pPr>
              <w:pStyle w:val="ConsPlusNormal"/>
            </w:pP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C2D" w:rsidRDefault="00631C2D">
            <w:pPr>
              <w:pStyle w:val="ConsPlusNormal"/>
            </w:pPr>
          </w:p>
        </w:tc>
      </w:tr>
      <w:tr w:rsidR="00631C2D"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:rsidR="00631C2D" w:rsidRDefault="00631C2D">
            <w:pPr>
              <w:pStyle w:val="ConsPlusNormal"/>
            </w:pP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C2D" w:rsidRDefault="00631C2D">
            <w:pPr>
              <w:pStyle w:val="ConsPlusNormal"/>
            </w:pPr>
          </w:p>
        </w:tc>
      </w:tr>
      <w:tr w:rsidR="00631C2D"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</w:tcPr>
          <w:p w:rsidR="00631C2D" w:rsidRDefault="00631C2D">
            <w:pPr>
              <w:pStyle w:val="ConsPlusNormal"/>
            </w:pP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1C2D" w:rsidRDefault="00631C2D">
            <w:pPr>
              <w:pStyle w:val="ConsPlusNormal"/>
              <w:jc w:val="center"/>
            </w:pPr>
            <w:r>
              <w:t>(адрес)</w:t>
            </w:r>
          </w:p>
        </w:tc>
      </w:tr>
      <w:tr w:rsidR="00631C2D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1C2D" w:rsidRDefault="00631C2D">
            <w:pPr>
              <w:pStyle w:val="ConsPlusNormal"/>
              <w:jc w:val="center"/>
            </w:pPr>
            <w:bookmarkStart w:id="18" w:name="P415"/>
            <w:bookmarkEnd w:id="18"/>
            <w:r>
              <w:rPr>
                <w:b/>
              </w:rPr>
              <w:t>УВЕДОМЛЕНИЕ</w:t>
            </w:r>
          </w:p>
          <w:p w:rsidR="00631C2D" w:rsidRDefault="00631C2D">
            <w:pPr>
              <w:pStyle w:val="ConsPlusNormal"/>
              <w:jc w:val="center"/>
            </w:pPr>
            <w:r>
              <w:rPr>
                <w:b/>
              </w:rPr>
              <w:t>о признании молодой семьи нуждающейся в жилом помещении для цели участия в мероприятии по обеспечению жильем молодых семей федерального проекта "Содействие субъектам Российской Федерации в реализации полномочий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</w:tr>
      <w:tr w:rsidR="00631C2D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1C2D" w:rsidRDefault="00631C2D">
            <w:pPr>
              <w:pStyle w:val="ConsPlusNormal"/>
              <w:ind w:firstLine="283"/>
              <w:jc w:val="both"/>
            </w:pPr>
            <w:r>
              <w:t>На основании вашего заявления от "___"_________ ____ г. по результатам проверки полученных документов установлено, что молодая семья в составе ____ человек:</w:t>
            </w:r>
          </w:p>
        </w:tc>
      </w:tr>
    </w:tbl>
    <w:p w:rsidR="00631C2D" w:rsidRDefault="00631C2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558"/>
        <w:gridCol w:w="1877"/>
        <w:gridCol w:w="1786"/>
        <w:gridCol w:w="2268"/>
      </w:tblGrid>
      <w:tr w:rsidR="00631C2D">
        <w:tc>
          <w:tcPr>
            <w:tcW w:w="510" w:type="dxa"/>
          </w:tcPr>
          <w:p w:rsidR="00631C2D" w:rsidRDefault="00631C2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8" w:type="dxa"/>
          </w:tcPr>
          <w:p w:rsidR="00631C2D" w:rsidRDefault="00631C2D">
            <w:pPr>
              <w:pStyle w:val="ConsPlusNormal"/>
              <w:jc w:val="center"/>
            </w:pPr>
            <w:r>
              <w:t>Фамилия, имя, отчество членов молодой семьи (полностью)</w:t>
            </w:r>
          </w:p>
        </w:tc>
        <w:tc>
          <w:tcPr>
            <w:tcW w:w="1877" w:type="dxa"/>
          </w:tcPr>
          <w:p w:rsidR="00631C2D" w:rsidRDefault="00631C2D">
            <w:pPr>
              <w:pStyle w:val="ConsPlusNormal"/>
              <w:jc w:val="center"/>
            </w:pPr>
            <w:r>
              <w:t>Дата рождения (число, месяц, год)</w:t>
            </w:r>
          </w:p>
        </w:tc>
        <w:tc>
          <w:tcPr>
            <w:tcW w:w="1786" w:type="dxa"/>
          </w:tcPr>
          <w:p w:rsidR="00631C2D" w:rsidRDefault="00631C2D">
            <w:pPr>
              <w:pStyle w:val="ConsPlusNormal"/>
              <w:jc w:val="center"/>
            </w:pPr>
            <w:r>
              <w:t>Родственные отношения</w:t>
            </w:r>
          </w:p>
        </w:tc>
        <w:tc>
          <w:tcPr>
            <w:tcW w:w="2268" w:type="dxa"/>
          </w:tcPr>
          <w:p w:rsidR="00631C2D" w:rsidRDefault="00631C2D">
            <w:pPr>
              <w:pStyle w:val="ConsPlusNormal"/>
              <w:jc w:val="center"/>
            </w:pPr>
            <w:r>
              <w:t>Место жительства</w:t>
            </w:r>
          </w:p>
        </w:tc>
      </w:tr>
      <w:tr w:rsidR="00631C2D">
        <w:tc>
          <w:tcPr>
            <w:tcW w:w="510" w:type="dxa"/>
          </w:tcPr>
          <w:p w:rsidR="00631C2D" w:rsidRDefault="00631C2D">
            <w:pPr>
              <w:pStyle w:val="ConsPlusNormal"/>
            </w:pPr>
          </w:p>
        </w:tc>
        <w:tc>
          <w:tcPr>
            <w:tcW w:w="2558" w:type="dxa"/>
          </w:tcPr>
          <w:p w:rsidR="00631C2D" w:rsidRDefault="00631C2D">
            <w:pPr>
              <w:pStyle w:val="ConsPlusNormal"/>
            </w:pPr>
          </w:p>
        </w:tc>
        <w:tc>
          <w:tcPr>
            <w:tcW w:w="1877" w:type="dxa"/>
          </w:tcPr>
          <w:p w:rsidR="00631C2D" w:rsidRDefault="00631C2D">
            <w:pPr>
              <w:pStyle w:val="ConsPlusNormal"/>
            </w:pPr>
          </w:p>
        </w:tc>
        <w:tc>
          <w:tcPr>
            <w:tcW w:w="1786" w:type="dxa"/>
          </w:tcPr>
          <w:p w:rsidR="00631C2D" w:rsidRDefault="00631C2D">
            <w:pPr>
              <w:pStyle w:val="ConsPlusNormal"/>
            </w:pPr>
          </w:p>
        </w:tc>
        <w:tc>
          <w:tcPr>
            <w:tcW w:w="2268" w:type="dxa"/>
          </w:tcPr>
          <w:p w:rsidR="00631C2D" w:rsidRDefault="00631C2D">
            <w:pPr>
              <w:pStyle w:val="ConsPlusNormal"/>
            </w:pPr>
          </w:p>
        </w:tc>
      </w:tr>
      <w:tr w:rsidR="00631C2D">
        <w:tc>
          <w:tcPr>
            <w:tcW w:w="510" w:type="dxa"/>
          </w:tcPr>
          <w:p w:rsidR="00631C2D" w:rsidRDefault="00631C2D">
            <w:pPr>
              <w:pStyle w:val="ConsPlusNormal"/>
            </w:pPr>
          </w:p>
        </w:tc>
        <w:tc>
          <w:tcPr>
            <w:tcW w:w="2558" w:type="dxa"/>
          </w:tcPr>
          <w:p w:rsidR="00631C2D" w:rsidRDefault="00631C2D">
            <w:pPr>
              <w:pStyle w:val="ConsPlusNormal"/>
            </w:pPr>
          </w:p>
        </w:tc>
        <w:tc>
          <w:tcPr>
            <w:tcW w:w="1877" w:type="dxa"/>
          </w:tcPr>
          <w:p w:rsidR="00631C2D" w:rsidRDefault="00631C2D">
            <w:pPr>
              <w:pStyle w:val="ConsPlusNormal"/>
            </w:pPr>
          </w:p>
        </w:tc>
        <w:tc>
          <w:tcPr>
            <w:tcW w:w="1786" w:type="dxa"/>
          </w:tcPr>
          <w:p w:rsidR="00631C2D" w:rsidRDefault="00631C2D">
            <w:pPr>
              <w:pStyle w:val="ConsPlusNormal"/>
            </w:pPr>
          </w:p>
        </w:tc>
        <w:tc>
          <w:tcPr>
            <w:tcW w:w="2268" w:type="dxa"/>
          </w:tcPr>
          <w:p w:rsidR="00631C2D" w:rsidRDefault="00631C2D">
            <w:pPr>
              <w:pStyle w:val="ConsPlusNormal"/>
            </w:pPr>
          </w:p>
        </w:tc>
      </w:tr>
      <w:tr w:rsidR="00631C2D">
        <w:tc>
          <w:tcPr>
            <w:tcW w:w="510" w:type="dxa"/>
          </w:tcPr>
          <w:p w:rsidR="00631C2D" w:rsidRDefault="00631C2D">
            <w:pPr>
              <w:pStyle w:val="ConsPlusNormal"/>
            </w:pPr>
          </w:p>
        </w:tc>
        <w:tc>
          <w:tcPr>
            <w:tcW w:w="2558" w:type="dxa"/>
          </w:tcPr>
          <w:p w:rsidR="00631C2D" w:rsidRDefault="00631C2D">
            <w:pPr>
              <w:pStyle w:val="ConsPlusNormal"/>
            </w:pPr>
          </w:p>
        </w:tc>
        <w:tc>
          <w:tcPr>
            <w:tcW w:w="1877" w:type="dxa"/>
          </w:tcPr>
          <w:p w:rsidR="00631C2D" w:rsidRDefault="00631C2D">
            <w:pPr>
              <w:pStyle w:val="ConsPlusNormal"/>
            </w:pPr>
          </w:p>
        </w:tc>
        <w:tc>
          <w:tcPr>
            <w:tcW w:w="1786" w:type="dxa"/>
          </w:tcPr>
          <w:p w:rsidR="00631C2D" w:rsidRDefault="00631C2D">
            <w:pPr>
              <w:pStyle w:val="ConsPlusNormal"/>
            </w:pPr>
          </w:p>
        </w:tc>
        <w:tc>
          <w:tcPr>
            <w:tcW w:w="2268" w:type="dxa"/>
          </w:tcPr>
          <w:p w:rsidR="00631C2D" w:rsidRDefault="00631C2D">
            <w:pPr>
              <w:pStyle w:val="ConsPlusNormal"/>
            </w:pPr>
          </w:p>
        </w:tc>
      </w:tr>
      <w:tr w:rsidR="00631C2D">
        <w:tc>
          <w:tcPr>
            <w:tcW w:w="510" w:type="dxa"/>
          </w:tcPr>
          <w:p w:rsidR="00631C2D" w:rsidRDefault="00631C2D">
            <w:pPr>
              <w:pStyle w:val="ConsPlusNormal"/>
            </w:pPr>
          </w:p>
        </w:tc>
        <w:tc>
          <w:tcPr>
            <w:tcW w:w="2558" w:type="dxa"/>
          </w:tcPr>
          <w:p w:rsidR="00631C2D" w:rsidRDefault="00631C2D">
            <w:pPr>
              <w:pStyle w:val="ConsPlusNormal"/>
            </w:pPr>
          </w:p>
        </w:tc>
        <w:tc>
          <w:tcPr>
            <w:tcW w:w="1877" w:type="dxa"/>
          </w:tcPr>
          <w:p w:rsidR="00631C2D" w:rsidRDefault="00631C2D">
            <w:pPr>
              <w:pStyle w:val="ConsPlusNormal"/>
            </w:pPr>
          </w:p>
        </w:tc>
        <w:tc>
          <w:tcPr>
            <w:tcW w:w="1786" w:type="dxa"/>
          </w:tcPr>
          <w:p w:rsidR="00631C2D" w:rsidRDefault="00631C2D">
            <w:pPr>
              <w:pStyle w:val="ConsPlusNormal"/>
            </w:pPr>
          </w:p>
        </w:tc>
        <w:tc>
          <w:tcPr>
            <w:tcW w:w="2268" w:type="dxa"/>
          </w:tcPr>
          <w:p w:rsidR="00631C2D" w:rsidRDefault="00631C2D">
            <w:pPr>
              <w:pStyle w:val="ConsPlusNormal"/>
            </w:pPr>
          </w:p>
        </w:tc>
      </w:tr>
      <w:tr w:rsidR="00631C2D">
        <w:tc>
          <w:tcPr>
            <w:tcW w:w="510" w:type="dxa"/>
          </w:tcPr>
          <w:p w:rsidR="00631C2D" w:rsidRDefault="00631C2D">
            <w:pPr>
              <w:pStyle w:val="ConsPlusNormal"/>
            </w:pPr>
          </w:p>
        </w:tc>
        <w:tc>
          <w:tcPr>
            <w:tcW w:w="2558" w:type="dxa"/>
          </w:tcPr>
          <w:p w:rsidR="00631C2D" w:rsidRDefault="00631C2D">
            <w:pPr>
              <w:pStyle w:val="ConsPlusNormal"/>
            </w:pPr>
          </w:p>
        </w:tc>
        <w:tc>
          <w:tcPr>
            <w:tcW w:w="1877" w:type="dxa"/>
          </w:tcPr>
          <w:p w:rsidR="00631C2D" w:rsidRDefault="00631C2D">
            <w:pPr>
              <w:pStyle w:val="ConsPlusNormal"/>
            </w:pPr>
          </w:p>
        </w:tc>
        <w:tc>
          <w:tcPr>
            <w:tcW w:w="1786" w:type="dxa"/>
          </w:tcPr>
          <w:p w:rsidR="00631C2D" w:rsidRDefault="00631C2D">
            <w:pPr>
              <w:pStyle w:val="ConsPlusNormal"/>
            </w:pPr>
          </w:p>
        </w:tc>
        <w:tc>
          <w:tcPr>
            <w:tcW w:w="2268" w:type="dxa"/>
          </w:tcPr>
          <w:p w:rsidR="00631C2D" w:rsidRDefault="00631C2D">
            <w:pPr>
              <w:pStyle w:val="ConsPlusNormal"/>
            </w:pPr>
          </w:p>
        </w:tc>
      </w:tr>
    </w:tbl>
    <w:p w:rsidR="00631C2D" w:rsidRDefault="00631C2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14"/>
        <w:gridCol w:w="1110"/>
        <w:gridCol w:w="2024"/>
        <w:gridCol w:w="405"/>
        <w:gridCol w:w="3361"/>
      </w:tblGrid>
      <w:tr w:rsidR="00631C2D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31C2D" w:rsidRDefault="00631C2D">
            <w:pPr>
              <w:pStyle w:val="ConsPlusNormal"/>
              <w:jc w:val="both"/>
            </w:pPr>
            <w:r>
              <w:t xml:space="preserve">в соответствии с </w:t>
            </w:r>
            <w:hyperlink r:id="rId107">
              <w:r>
                <w:rPr>
                  <w:color w:val="0000FF"/>
                </w:rPr>
                <w:t>пунктом 7</w:t>
              </w:r>
            </w:hyperlink>
            <w:r>
              <w:t xml:space="preserve"> Правил предоставления молодым семьям социальных выплат на приобретение (строительство) жилья и их использования (приложение N 1 к особенностям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Федерации", утвержденным постановлением Правительства Российской Федерации от 17 декабря 2010 г. N 1050), и в соответствии с</w:t>
            </w:r>
          </w:p>
        </w:tc>
      </w:tr>
      <w:tr w:rsidR="00631C2D">
        <w:tblPrEx>
          <w:tblBorders>
            <w:insideH w:val="single" w:sz="4" w:space="0" w:color="auto"/>
          </w:tblBorders>
        </w:tblPrEx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C2D" w:rsidRDefault="00631C2D">
            <w:pPr>
              <w:pStyle w:val="ConsPlusNormal"/>
            </w:pPr>
          </w:p>
        </w:tc>
        <w:tc>
          <w:tcPr>
            <w:tcW w:w="69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1C2D" w:rsidRDefault="00631C2D">
            <w:pPr>
              <w:pStyle w:val="ConsPlusNormal"/>
            </w:pPr>
          </w:p>
        </w:tc>
      </w:tr>
      <w:tr w:rsidR="00631C2D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1C2D" w:rsidRDefault="00631C2D">
            <w:pPr>
              <w:pStyle w:val="ConsPlusNormal"/>
              <w:jc w:val="center"/>
            </w:pPr>
            <w:r>
              <w:t>(нормативный правовой акт муниципального образования)</w:t>
            </w:r>
          </w:p>
        </w:tc>
      </w:tr>
      <w:tr w:rsidR="00631C2D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31C2D" w:rsidRDefault="00631C2D">
            <w:pPr>
              <w:pStyle w:val="ConsPlusNormal"/>
              <w:jc w:val="both"/>
            </w:pPr>
            <w:r>
              <w:t xml:space="preserve">по состоянию на "___"____________ ______ г. признана нуждающейся в жилом помещении для цели участия в мероприятии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</w:t>
            </w:r>
            <w:hyperlink r:id="rId108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"Обеспечение доступным и комфортным жильем и коммунальными услугами граждан Российской Федерации".</w:t>
            </w:r>
          </w:p>
        </w:tc>
      </w:tr>
      <w:tr w:rsidR="00631C2D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31C2D" w:rsidRDefault="00631C2D">
            <w:pPr>
              <w:pStyle w:val="ConsPlusNormal"/>
            </w:pPr>
            <w:r>
              <w:t>Должностное лицо органа</w:t>
            </w:r>
          </w:p>
          <w:p w:rsidR="00631C2D" w:rsidRDefault="00631C2D">
            <w:pPr>
              <w:pStyle w:val="ConsPlusNormal"/>
            </w:pPr>
            <w:r>
              <w:t>местного самоуправления</w:t>
            </w:r>
          </w:p>
          <w:p w:rsidR="00631C2D" w:rsidRDefault="00631C2D">
            <w:pPr>
              <w:pStyle w:val="ConsPlusNormal"/>
            </w:pPr>
            <w:r>
              <w:t>муниципального образования</w:t>
            </w:r>
          </w:p>
        </w:tc>
      </w:tr>
      <w:tr w:rsidR="00631C2D">
        <w:tc>
          <w:tcPr>
            <w:tcW w:w="32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1C2D" w:rsidRDefault="00631C2D">
            <w:pPr>
              <w:pStyle w:val="ConsPlusNormal"/>
            </w:pP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1C2D" w:rsidRDefault="00631C2D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631C2D" w:rsidRDefault="00631C2D">
            <w:pPr>
              <w:pStyle w:val="ConsPlusNormal"/>
            </w:pP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1C2D" w:rsidRDefault="00631C2D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631C2D" w:rsidRDefault="00631C2D">
      <w:pPr>
        <w:pStyle w:val="ConsPlusNormal"/>
        <w:jc w:val="both"/>
      </w:pPr>
    </w:p>
    <w:p w:rsidR="00631C2D" w:rsidRDefault="00631C2D">
      <w:pPr>
        <w:pStyle w:val="ConsPlusNormal"/>
        <w:jc w:val="both"/>
      </w:pPr>
    </w:p>
    <w:p w:rsidR="00631C2D" w:rsidRDefault="00631C2D">
      <w:pPr>
        <w:pStyle w:val="ConsPlusNormal"/>
        <w:jc w:val="both"/>
      </w:pPr>
    </w:p>
    <w:p w:rsidR="00631C2D" w:rsidRDefault="00631C2D">
      <w:pPr>
        <w:pStyle w:val="ConsPlusNormal"/>
        <w:jc w:val="both"/>
      </w:pPr>
    </w:p>
    <w:p w:rsidR="00631C2D" w:rsidRDefault="00631C2D">
      <w:pPr>
        <w:pStyle w:val="ConsPlusNormal"/>
        <w:jc w:val="both"/>
      </w:pPr>
    </w:p>
    <w:sectPr w:rsidR="00631C2D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C2D"/>
    <w:rsid w:val="00631C2D"/>
    <w:rsid w:val="006D7621"/>
    <w:rsid w:val="0091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FB86C"/>
  <w15:chartTrackingRefBased/>
  <w15:docId w15:val="{99D25EA9-053C-4306-B4BD-D6F17D0B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C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1C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1C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31C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31C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31C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31C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31C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9977&amp;dst=5474" TargetMode="External"/><Relationship Id="rId21" Type="http://schemas.openxmlformats.org/officeDocument/2006/relationships/hyperlink" Target="https://login.consultant.ru/link/?req=doc&amp;base=RLAW177&amp;n=231993&amp;dst=100018" TargetMode="External"/><Relationship Id="rId42" Type="http://schemas.openxmlformats.org/officeDocument/2006/relationships/hyperlink" Target="https://login.consultant.ru/link/?req=doc&amp;base=RLAW177&amp;n=204029&amp;dst=100041" TargetMode="External"/><Relationship Id="rId47" Type="http://schemas.openxmlformats.org/officeDocument/2006/relationships/hyperlink" Target="https://login.consultant.ru/link/?req=doc&amp;base=RLAW177&amp;n=269082&amp;dst=100093" TargetMode="External"/><Relationship Id="rId63" Type="http://schemas.openxmlformats.org/officeDocument/2006/relationships/hyperlink" Target="https://login.consultant.ru/link/?req=doc&amp;base=RLAW177&amp;n=269082&amp;dst=100109" TargetMode="External"/><Relationship Id="rId68" Type="http://schemas.openxmlformats.org/officeDocument/2006/relationships/hyperlink" Target="https://login.consultant.ru/link/?req=doc&amp;base=RLAW177&amp;n=204029&amp;dst=100029" TargetMode="External"/><Relationship Id="rId84" Type="http://schemas.openxmlformats.org/officeDocument/2006/relationships/hyperlink" Target="https://login.consultant.ru/link/?req=doc&amp;base=RLAW177&amp;n=265389&amp;dst=100053" TargetMode="External"/><Relationship Id="rId89" Type="http://schemas.openxmlformats.org/officeDocument/2006/relationships/hyperlink" Target="https://login.consultant.ru/link/?req=doc&amp;base=RLAW177&amp;n=277725&amp;dst=1000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77&amp;n=204029&amp;dst=100031" TargetMode="External"/><Relationship Id="rId29" Type="http://schemas.openxmlformats.org/officeDocument/2006/relationships/hyperlink" Target="https://login.consultant.ru/link/?req=doc&amp;base=RLAW177&amp;n=277725&amp;dst=100018" TargetMode="External"/><Relationship Id="rId107" Type="http://schemas.openxmlformats.org/officeDocument/2006/relationships/hyperlink" Target="https://login.consultant.ru/link/?req=doc&amp;base=LAW&amp;n=509977&amp;dst=5633" TargetMode="External"/><Relationship Id="rId11" Type="http://schemas.openxmlformats.org/officeDocument/2006/relationships/hyperlink" Target="https://login.consultant.ru/link/?req=doc&amp;base=RLAW177&amp;n=277725&amp;dst=100016" TargetMode="External"/><Relationship Id="rId24" Type="http://schemas.openxmlformats.org/officeDocument/2006/relationships/hyperlink" Target="https://login.consultant.ru/link/?req=doc&amp;base=LAW&amp;n=509977&amp;dst=5471" TargetMode="External"/><Relationship Id="rId32" Type="http://schemas.openxmlformats.org/officeDocument/2006/relationships/hyperlink" Target="https://login.consultant.ru/link/?req=doc&amp;base=RLAW177&amp;n=204029&amp;dst=100037" TargetMode="External"/><Relationship Id="rId37" Type="http://schemas.openxmlformats.org/officeDocument/2006/relationships/hyperlink" Target="https://login.consultant.ru/link/?req=doc&amp;base=RLAW177&amp;n=265389&amp;dst=100019" TargetMode="External"/><Relationship Id="rId40" Type="http://schemas.openxmlformats.org/officeDocument/2006/relationships/hyperlink" Target="https://login.consultant.ru/link/?req=doc&amp;base=RLAW177&amp;n=229694&amp;dst=100015" TargetMode="External"/><Relationship Id="rId45" Type="http://schemas.openxmlformats.org/officeDocument/2006/relationships/hyperlink" Target="https://login.consultant.ru/link/?req=doc&amp;base=RLAW177&amp;n=269082&amp;dst=100092" TargetMode="External"/><Relationship Id="rId53" Type="http://schemas.openxmlformats.org/officeDocument/2006/relationships/hyperlink" Target="https://login.consultant.ru/link/?req=doc&amp;base=RLAW177&amp;n=269082&amp;dst=100099" TargetMode="External"/><Relationship Id="rId58" Type="http://schemas.openxmlformats.org/officeDocument/2006/relationships/hyperlink" Target="https://login.consultant.ru/link/?req=doc&amp;base=RLAW177&amp;n=265389&amp;dst=100031" TargetMode="External"/><Relationship Id="rId66" Type="http://schemas.openxmlformats.org/officeDocument/2006/relationships/hyperlink" Target="https://login.consultant.ru/link/?req=doc&amp;base=RLAW177&amp;n=204029&amp;dst=100043" TargetMode="External"/><Relationship Id="rId74" Type="http://schemas.openxmlformats.org/officeDocument/2006/relationships/hyperlink" Target="https://login.consultant.ru/link/?req=doc&amp;base=RLAW177&amp;n=204029&amp;dst=100029" TargetMode="External"/><Relationship Id="rId79" Type="http://schemas.openxmlformats.org/officeDocument/2006/relationships/hyperlink" Target="https://login.consultant.ru/link/?req=doc&amp;base=RLAW177&amp;n=277805&amp;dst=100048" TargetMode="External"/><Relationship Id="rId87" Type="http://schemas.openxmlformats.org/officeDocument/2006/relationships/hyperlink" Target="https://login.consultant.ru/link/?req=doc&amp;base=RLAW177&amp;n=229694&amp;dst=100022" TargetMode="External"/><Relationship Id="rId102" Type="http://schemas.openxmlformats.org/officeDocument/2006/relationships/hyperlink" Target="https://login.consultant.ru/link/?req=doc&amp;base=RLAW177&amp;n=265389&amp;dst=100076" TargetMode="External"/><Relationship Id="rId110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177&amp;n=204029&amp;dst=100028" TargetMode="External"/><Relationship Id="rId61" Type="http://schemas.openxmlformats.org/officeDocument/2006/relationships/hyperlink" Target="https://login.consultant.ru/link/?req=doc&amp;base=RLAW177&amp;n=269082&amp;dst=100106" TargetMode="External"/><Relationship Id="rId82" Type="http://schemas.openxmlformats.org/officeDocument/2006/relationships/hyperlink" Target="https://login.consultant.ru/link/?req=doc&amp;base=RLAW177&amp;n=277725&amp;dst=100027" TargetMode="External"/><Relationship Id="rId90" Type="http://schemas.openxmlformats.org/officeDocument/2006/relationships/hyperlink" Target="https://login.consultant.ru/link/?req=doc&amp;base=RLAW177&amp;n=265389&amp;dst=100059" TargetMode="External"/><Relationship Id="rId95" Type="http://schemas.openxmlformats.org/officeDocument/2006/relationships/hyperlink" Target="https://login.consultant.ru/link/?req=doc&amp;base=RLAW177&amp;n=265389&amp;dst=100061" TargetMode="External"/><Relationship Id="rId19" Type="http://schemas.openxmlformats.org/officeDocument/2006/relationships/hyperlink" Target="https://login.consultant.ru/link/?req=doc&amp;base=RLAW177&amp;n=275468&amp;dst=102060" TargetMode="External"/><Relationship Id="rId14" Type="http://schemas.openxmlformats.org/officeDocument/2006/relationships/hyperlink" Target="https://login.consultant.ru/link/?req=doc&amp;base=RLAW177&amp;n=231993&amp;dst=100018" TargetMode="External"/><Relationship Id="rId22" Type="http://schemas.openxmlformats.org/officeDocument/2006/relationships/hyperlink" Target="https://login.consultant.ru/link/?req=doc&amp;base=RLAW177&amp;n=204029&amp;dst=100035" TargetMode="External"/><Relationship Id="rId27" Type="http://schemas.openxmlformats.org/officeDocument/2006/relationships/hyperlink" Target="https://login.consultant.ru/link/?req=doc&amp;base=RLAW177&amp;n=181904&amp;dst=100033" TargetMode="External"/><Relationship Id="rId30" Type="http://schemas.openxmlformats.org/officeDocument/2006/relationships/hyperlink" Target="https://login.consultant.ru/link/?req=doc&amp;base=LAW&amp;n=509977&amp;dst=5472" TargetMode="External"/><Relationship Id="rId35" Type="http://schemas.openxmlformats.org/officeDocument/2006/relationships/hyperlink" Target="https://login.consultant.ru/link/?req=doc&amp;base=RLAW177&amp;n=265389&amp;dst=100018" TargetMode="External"/><Relationship Id="rId43" Type="http://schemas.openxmlformats.org/officeDocument/2006/relationships/hyperlink" Target="https://login.consultant.ru/link/?req=doc&amp;base=RLAW177&amp;n=181904&amp;dst=100043" TargetMode="External"/><Relationship Id="rId48" Type="http://schemas.openxmlformats.org/officeDocument/2006/relationships/hyperlink" Target="https://login.consultant.ru/link/?req=doc&amp;base=RLAW177&amp;n=269082&amp;dst=100094" TargetMode="External"/><Relationship Id="rId56" Type="http://schemas.openxmlformats.org/officeDocument/2006/relationships/hyperlink" Target="https://login.consultant.ru/link/?req=doc&amp;base=RLAW177&amp;n=269082&amp;dst=100102" TargetMode="External"/><Relationship Id="rId64" Type="http://schemas.openxmlformats.org/officeDocument/2006/relationships/hyperlink" Target="https://login.consultant.ru/link/?req=doc&amp;base=RLAW177&amp;n=265389&amp;dst=100037" TargetMode="External"/><Relationship Id="rId69" Type="http://schemas.openxmlformats.org/officeDocument/2006/relationships/hyperlink" Target="https://login.consultant.ru/link/?req=doc&amp;base=RLAW177&amp;n=204029&amp;dst=100029" TargetMode="External"/><Relationship Id="rId77" Type="http://schemas.openxmlformats.org/officeDocument/2006/relationships/hyperlink" Target="https://login.consultant.ru/link/?req=doc&amp;base=RLAW177&amp;n=265389&amp;dst=100049" TargetMode="External"/><Relationship Id="rId100" Type="http://schemas.openxmlformats.org/officeDocument/2006/relationships/hyperlink" Target="https://login.consultant.ru/link/?req=doc&amp;base=RLAW177&amp;n=265389&amp;dst=100068" TargetMode="External"/><Relationship Id="rId105" Type="http://schemas.openxmlformats.org/officeDocument/2006/relationships/hyperlink" Target="https://login.consultant.ru/link/?req=doc&amp;base=RLAW177&amp;n=265389&amp;dst=100082" TargetMode="External"/><Relationship Id="rId8" Type="http://schemas.openxmlformats.org/officeDocument/2006/relationships/hyperlink" Target="https://login.consultant.ru/link/?req=doc&amp;base=RLAW177&amp;n=231993&amp;dst=100017" TargetMode="External"/><Relationship Id="rId51" Type="http://schemas.openxmlformats.org/officeDocument/2006/relationships/hyperlink" Target="https://login.consultant.ru/link/?req=doc&amp;base=RLAW177&amp;n=277725&amp;dst=100019" TargetMode="External"/><Relationship Id="rId72" Type="http://schemas.openxmlformats.org/officeDocument/2006/relationships/hyperlink" Target="https://login.consultant.ru/link/?req=doc&amp;base=RLAW177&amp;n=181904&amp;dst=100051" TargetMode="External"/><Relationship Id="rId80" Type="http://schemas.openxmlformats.org/officeDocument/2006/relationships/hyperlink" Target="https://login.consultant.ru/link/?req=doc&amp;base=RLAW177&amp;n=277805&amp;dst=100061" TargetMode="External"/><Relationship Id="rId85" Type="http://schemas.openxmlformats.org/officeDocument/2006/relationships/hyperlink" Target="https://login.consultant.ru/link/?req=doc&amp;base=RLAW177&amp;n=273325" TargetMode="External"/><Relationship Id="rId93" Type="http://schemas.openxmlformats.org/officeDocument/2006/relationships/hyperlink" Target="https://login.consultant.ru/link/?req=doc&amp;base=RLAW177&amp;n=269082&amp;dst=100122" TargetMode="External"/><Relationship Id="rId98" Type="http://schemas.openxmlformats.org/officeDocument/2006/relationships/hyperlink" Target="https://login.consultant.ru/link/?req=doc&amp;base=RLAW177&amp;n=277805&amp;dst=10006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77&amp;n=181904&amp;dst=100032" TargetMode="External"/><Relationship Id="rId17" Type="http://schemas.openxmlformats.org/officeDocument/2006/relationships/hyperlink" Target="https://login.consultant.ru/link/?req=doc&amp;base=LAW&amp;n=509977&amp;dst=5482" TargetMode="External"/><Relationship Id="rId25" Type="http://schemas.openxmlformats.org/officeDocument/2006/relationships/hyperlink" Target="https://login.consultant.ru/link/?req=doc&amp;base=LAW&amp;n=509977&amp;dst=5473" TargetMode="External"/><Relationship Id="rId33" Type="http://schemas.openxmlformats.org/officeDocument/2006/relationships/hyperlink" Target="https://login.consultant.ru/link/?req=doc&amp;base=RLAW177&amp;n=265389&amp;dst=100018" TargetMode="External"/><Relationship Id="rId38" Type="http://schemas.openxmlformats.org/officeDocument/2006/relationships/hyperlink" Target="https://login.consultant.ru/link/?req=doc&amp;base=LAW&amp;n=510606" TargetMode="External"/><Relationship Id="rId46" Type="http://schemas.openxmlformats.org/officeDocument/2006/relationships/hyperlink" Target="https://login.consultant.ru/link/?req=doc&amp;base=LAW&amp;n=489643" TargetMode="External"/><Relationship Id="rId59" Type="http://schemas.openxmlformats.org/officeDocument/2006/relationships/hyperlink" Target="https://login.consultant.ru/link/?req=doc&amp;base=RLAW177&amp;n=269082&amp;dst=100104" TargetMode="External"/><Relationship Id="rId67" Type="http://schemas.openxmlformats.org/officeDocument/2006/relationships/hyperlink" Target="https://login.consultant.ru/link/?req=doc&amp;base=RLAW177&amp;n=269082&amp;dst=100111" TargetMode="External"/><Relationship Id="rId103" Type="http://schemas.openxmlformats.org/officeDocument/2006/relationships/hyperlink" Target="https://login.consultant.ru/link/?req=doc&amp;base=RLAW177&amp;n=265389&amp;dst=100078" TargetMode="External"/><Relationship Id="rId108" Type="http://schemas.openxmlformats.org/officeDocument/2006/relationships/hyperlink" Target="https://login.consultant.ru/link/?req=doc&amp;base=LAW&amp;n=521784&amp;dst=100019" TargetMode="External"/><Relationship Id="rId20" Type="http://schemas.openxmlformats.org/officeDocument/2006/relationships/hyperlink" Target="https://login.consultant.ru/link/?req=doc&amp;base=RLAW177&amp;n=204029&amp;dst=100034" TargetMode="External"/><Relationship Id="rId41" Type="http://schemas.openxmlformats.org/officeDocument/2006/relationships/hyperlink" Target="https://login.consultant.ru/link/?req=doc&amp;base=RLAW177&amp;n=269082&amp;dst=100090" TargetMode="External"/><Relationship Id="rId54" Type="http://schemas.openxmlformats.org/officeDocument/2006/relationships/hyperlink" Target="https://login.consultant.ru/link/?req=doc&amp;base=RLAW177&amp;n=277725&amp;dst=100021" TargetMode="External"/><Relationship Id="rId62" Type="http://schemas.openxmlformats.org/officeDocument/2006/relationships/hyperlink" Target="https://login.consultant.ru/link/?req=doc&amp;base=RLAW177&amp;n=265389&amp;dst=100035" TargetMode="External"/><Relationship Id="rId70" Type="http://schemas.openxmlformats.org/officeDocument/2006/relationships/hyperlink" Target="https://login.consultant.ru/link/?req=doc&amp;base=RLAW177&amp;n=265389&amp;dst=100039" TargetMode="External"/><Relationship Id="rId75" Type="http://schemas.openxmlformats.org/officeDocument/2006/relationships/hyperlink" Target="https://login.consultant.ru/link/?req=doc&amp;base=RLAW177&amp;n=229694&amp;dst=100019" TargetMode="External"/><Relationship Id="rId83" Type="http://schemas.openxmlformats.org/officeDocument/2006/relationships/hyperlink" Target="https://login.consultant.ru/link/?req=doc&amp;base=RLAW177&amp;n=221198&amp;dst=100016" TargetMode="External"/><Relationship Id="rId88" Type="http://schemas.openxmlformats.org/officeDocument/2006/relationships/hyperlink" Target="https://login.consultant.ru/link/?req=doc&amp;base=RLAW177&amp;n=273325" TargetMode="External"/><Relationship Id="rId91" Type="http://schemas.openxmlformats.org/officeDocument/2006/relationships/hyperlink" Target="https://login.consultant.ru/link/?req=doc&amp;base=LAW&amp;n=509977&amp;dst=1601" TargetMode="External"/><Relationship Id="rId96" Type="http://schemas.openxmlformats.org/officeDocument/2006/relationships/hyperlink" Target="https://login.consultant.ru/link/?req=doc&amp;base=RLAW177&amp;n=265389&amp;dst=10006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77&amp;n=221198&amp;dst=100014" TargetMode="External"/><Relationship Id="rId15" Type="http://schemas.openxmlformats.org/officeDocument/2006/relationships/hyperlink" Target="https://login.consultant.ru/link/?req=doc&amp;base=LAW&amp;n=509977&amp;dst=1529" TargetMode="External"/><Relationship Id="rId23" Type="http://schemas.openxmlformats.org/officeDocument/2006/relationships/hyperlink" Target="https://login.consultant.ru/link/?req=doc&amp;base=LAW&amp;n=509977&amp;dst=5469" TargetMode="External"/><Relationship Id="rId28" Type="http://schemas.openxmlformats.org/officeDocument/2006/relationships/hyperlink" Target="https://login.consultant.ru/link/?req=doc&amp;base=RLAW177&amp;n=204029&amp;dst=100036" TargetMode="External"/><Relationship Id="rId36" Type="http://schemas.openxmlformats.org/officeDocument/2006/relationships/hyperlink" Target="https://login.consultant.ru/link/?req=doc&amp;base=RLAW177&amp;n=181904&amp;dst=100036" TargetMode="External"/><Relationship Id="rId49" Type="http://schemas.openxmlformats.org/officeDocument/2006/relationships/hyperlink" Target="https://login.consultant.ru/link/?req=doc&amp;base=RLAW177&amp;n=265389&amp;dst=100021" TargetMode="External"/><Relationship Id="rId57" Type="http://schemas.openxmlformats.org/officeDocument/2006/relationships/hyperlink" Target="https://login.consultant.ru/link/?req=doc&amp;base=LAW&amp;n=509977&amp;dst=5633" TargetMode="External"/><Relationship Id="rId106" Type="http://schemas.openxmlformats.org/officeDocument/2006/relationships/hyperlink" Target="https://login.consultant.ru/link/?req=doc&amp;base=RLAW177&amp;n=269082&amp;dst=100123" TargetMode="External"/><Relationship Id="rId10" Type="http://schemas.openxmlformats.org/officeDocument/2006/relationships/hyperlink" Target="https://login.consultant.ru/link/?req=doc&amp;base=RLAW177&amp;n=269082&amp;dst=100088" TargetMode="External"/><Relationship Id="rId31" Type="http://schemas.openxmlformats.org/officeDocument/2006/relationships/hyperlink" Target="https://login.consultant.ru/link/?req=doc&amp;base=LAW&amp;n=509977&amp;dst=5475" TargetMode="External"/><Relationship Id="rId44" Type="http://schemas.openxmlformats.org/officeDocument/2006/relationships/hyperlink" Target="https://login.consultant.ru/link/?req=doc&amp;base=RLAW177&amp;n=265389&amp;dst=100020" TargetMode="External"/><Relationship Id="rId52" Type="http://schemas.openxmlformats.org/officeDocument/2006/relationships/hyperlink" Target="https://login.consultant.ru/link/?req=doc&amp;base=RLAW177&amp;n=265389&amp;dst=100024" TargetMode="External"/><Relationship Id="rId60" Type="http://schemas.openxmlformats.org/officeDocument/2006/relationships/hyperlink" Target="https://login.consultant.ru/link/?req=doc&amp;base=RLAW177&amp;n=269082&amp;dst=100106" TargetMode="External"/><Relationship Id="rId65" Type="http://schemas.openxmlformats.org/officeDocument/2006/relationships/hyperlink" Target="https://login.consultant.ru/link/?req=doc&amp;base=LAW&amp;n=510606" TargetMode="External"/><Relationship Id="rId73" Type="http://schemas.openxmlformats.org/officeDocument/2006/relationships/hyperlink" Target="https://login.consultant.ru/link/?req=doc&amp;base=RLAW177&amp;n=265389&amp;dst=100041" TargetMode="External"/><Relationship Id="rId78" Type="http://schemas.openxmlformats.org/officeDocument/2006/relationships/hyperlink" Target="https://login.consultant.ru/link/?req=doc&amp;base=RLAW177&amp;n=277725&amp;dst=100024" TargetMode="External"/><Relationship Id="rId81" Type="http://schemas.openxmlformats.org/officeDocument/2006/relationships/hyperlink" Target="https://login.consultant.ru/link/?req=doc&amp;base=RLAW177&amp;n=265389&amp;dst=100051" TargetMode="External"/><Relationship Id="rId86" Type="http://schemas.openxmlformats.org/officeDocument/2006/relationships/hyperlink" Target="https://login.consultant.ru/link/?req=doc&amp;base=RLAW177&amp;n=269082&amp;dst=100113" TargetMode="External"/><Relationship Id="rId94" Type="http://schemas.openxmlformats.org/officeDocument/2006/relationships/hyperlink" Target="https://login.consultant.ru/link/?req=doc&amp;base=RLAW177&amp;n=277725&amp;dst=100032" TargetMode="External"/><Relationship Id="rId99" Type="http://schemas.openxmlformats.org/officeDocument/2006/relationships/hyperlink" Target="https://login.consultant.ru/link/?req=doc&amp;base=RLAW177&amp;n=277805&amp;dst=100069" TargetMode="External"/><Relationship Id="rId101" Type="http://schemas.openxmlformats.org/officeDocument/2006/relationships/hyperlink" Target="https://login.consultant.ru/link/?req=doc&amp;base=RLAW177&amp;n=265389&amp;dst=100075" TargetMode="External"/><Relationship Id="rId4" Type="http://schemas.openxmlformats.org/officeDocument/2006/relationships/hyperlink" Target="https://login.consultant.ru/link/?req=doc&amp;base=RLAW177&amp;n=181904&amp;dst=100029" TargetMode="External"/><Relationship Id="rId9" Type="http://schemas.openxmlformats.org/officeDocument/2006/relationships/hyperlink" Target="https://login.consultant.ru/link/?req=doc&amp;base=RLAW177&amp;n=265389&amp;dst=100016" TargetMode="External"/><Relationship Id="rId13" Type="http://schemas.openxmlformats.org/officeDocument/2006/relationships/hyperlink" Target="https://login.consultant.ru/link/?req=doc&amp;base=RLAW177&amp;n=204029&amp;dst=100029" TargetMode="External"/><Relationship Id="rId18" Type="http://schemas.openxmlformats.org/officeDocument/2006/relationships/hyperlink" Target="https://login.consultant.ru/link/?req=doc&amp;base=RLAW177&amp;n=204029&amp;dst=100033" TargetMode="External"/><Relationship Id="rId39" Type="http://schemas.openxmlformats.org/officeDocument/2006/relationships/hyperlink" Target="https://login.consultant.ru/link/?req=doc&amp;base=RLAW177&amp;n=204029&amp;dst=100039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login.consultant.ru/link/?req=doc&amp;base=LAW&amp;n=509977&amp;dst=1546" TargetMode="External"/><Relationship Id="rId50" Type="http://schemas.openxmlformats.org/officeDocument/2006/relationships/hyperlink" Target="https://login.consultant.ru/link/?req=doc&amp;base=RLAW177&amp;n=269082&amp;dst=100096" TargetMode="External"/><Relationship Id="rId55" Type="http://schemas.openxmlformats.org/officeDocument/2006/relationships/hyperlink" Target="https://login.consultant.ru/link/?req=doc&amp;base=RLAW177&amp;n=265389&amp;dst=100026" TargetMode="External"/><Relationship Id="rId76" Type="http://schemas.openxmlformats.org/officeDocument/2006/relationships/hyperlink" Target="https://login.consultant.ru/link/?req=doc&amp;base=RLAW177&amp;n=265389&amp;dst=100046" TargetMode="External"/><Relationship Id="rId97" Type="http://schemas.openxmlformats.org/officeDocument/2006/relationships/hyperlink" Target="https://login.consultant.ru/link/?req=doc&amp;base=RLAW177&amp;n=265389&amp;dst=100066" TargetMode="External"/><Relationship Id="rId104" Type="http://schemas.openxmlformats.org/officeDocument/2006/relationships/hyperlink" Target="https://login.consultant.ru/link/?req=doc&amp;base=RLAW177&amp;n=265389&amp;dst=100080" TargetMode="External"/><Relationship Id="rId7" Type="http://schemas.openxmlformats.org/officeDocument/2006/relationships/hyperlink" Target="https://login.consultant.ru/link/?req=doc&amp;base=RLAW177&amp;n=229694&amp;dst=100013" TargetMode="External"/><Relationship Id="rId71" Type="http://schemas.openxmlformats.org/officeDocument/2006/relationships/hyperlink" Target="https://login.consultant.ru/link/?req=doc&amp;base=RLAW177&amp;n=204029&amp;dst=100045" TargetMode="External"/><Relationship Id="rId92" Type="http://schemas.openxmlformats.org/officeDocument/2006/relationships/hyperlink" Target="https://login.consultant.ru/link/?req=doc&amp;base=LAW&amp;n=509977&amp;dst=15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7865</Words>
  <Characters>44835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</dc:creator>
  <cp:keywords/>
  <dc:description/>
  <cp:lastModifiedBy>popova</cp:lastModifiedBy>
  <cp:revision>2</cp:revision>
  <dcterms:created xsi:type="dcterms:W3CDTF">2026-04-28T08:10:00Z</dcterms:created>
  <dcterms:modified xsi:type="dcterms:W3CDTF">2026-04-28T08:24:00Z</dcterms:modified>
</cp:coreProperties>
</file>